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26824" w14:textId="77777777" w:rsidR="006709D9" w:rsidRPr="00E81797" w:rsidRDefault="006709D9" w:rsidP="00E81797">
      <w:pPr>
        <w:pStyle w:val="Heading2"/>
        <w:jc w:val="center"/>
        <w:rPr>
          <w:sz w:val="32"/>
          <w:szCs w:val="32"/>
        </w:rPr>
      </w:pPr>
      <w:r w:rsidRPr="00E81797">
        <w:rPr>
          <w:sz w:val="32"/>
          <w:szCs w:val="32"/>
        </w:rPr>
        <w:t xml:space="preserve">Request for </w:t>
      </w:r>
      <w:r w:rsidR="005257FE">
        <w:rPr>
          <w:sz w:val="32"/>
          <w:szCs w:val="32"/>
        </w:rPr>
        <w:t>Qualifications</w:t>
      </w:r>
      <w:r w:rsidRPr="00E81797">
        <w:rPr>
          <w:sz w:val="32"/>
          <w:szCs w:val="32"/>
        </w:rPr>
        <w:t xml:space="preserve"> for Disaster Debris Monitoring</w:t>
      </w:r>
    </w:p>
    <w:p w14:paraId="7661D2D7" w14:textId="77777777" w:rsidR="00E81797" w:rsidRDefault="00EC3307" w:rsidP="006709D9">
      <w:pPr>
        <w:spacing w:after="301" w:line="283" w:lineRule="auto"/>
        <w:ind w:left="-5" w:right="418"/>
        <w:jc w:val="both"/>
      </w:pPr>
      <w:r>
        <w:rPr>
          <w:b/>
        </w:rPr>
        <w:t>City of Carrabelle</w:t>
      </w:r>
      <w:r w:rsidR="005B41DB">
        <w:rPr>
          <w:b/>
        </w:rPr>
        <w:t xml:space="preserve"> </w:t>
      </w:r>
      <w:r w:rsidR="006709D9">
        <w:t xml:space="preserve">invites qualified firms to respond to this request for </w:t>
      </w:r>
      <w:r w:rsidR="005257FE">
        <w:t>qualifications</w:t>
      </w:r>
      <w:r w:rsidR="006709D9">
        <w:t xml:space="preserve"> (RF</w:t>
      </w:r>
      <w:r w:rsidR="00722BE1">
        <w:t>Q</w:t>
      </w:r>
      <w:r w:rsidR="006709D9">
        <w:t>) by providing their qualification and experience for consideration to provide Disaster Debris Monitoring Services on an as-needed basis.</w:t>
      </w:r>
    </w:p>
    <w:p w14:paraId="21E270ED" w14:textId="77777777" w:rsidR="006709D9" w:rsidRDefault="006709D9" w:rsidP="00ED7C30">
      <w:pPr>
        <w:spacing w:after="301" w:line="283" w:lineRule="auto"/>
        <w:ind w:left="-5" w:right="418"/>
        <w:jc w:val="both"/>
      </w:pPr>
      <w:r>
        <w:t xml:space="preserve"> The </w:t>
      </w:r>
      <w:r w:rsidR="005B41DB">
        <w:t>C</w:t>
      </w:r>
      <w:r w:rsidR="00EC3307">
        <w:t>ity</w:t>
      </w:r>
      <w:r w:rsidR="005B41DB">
        <w:t xml:space="preserve"> seeks</w:t>
      </w:r>
      <w:r>
        <w:t xml:space="preserve"> qualified firm(s) to assist in the monitoring of disaster debris collection and disposal operations</w:t>
      </w:r>
      <w:r w:rsidR="00ED7C30">
        <w:t>,</w:t>
      </w:r>
      <w:r>
        <w:t xml:space="preserve"> ensuring compliance with Federal requirements and applicant debris management plans as related to contractor oversight, truck measurements, load ticket preparation and issuing, report preparation, and project administration.</w:t>
      </w:r>
    </w:p>
    <w:p w14:paraId="07130074" w14:textId="77777777" w:rsidR="00375E32" w:rsidRPr="004257B3" w:rsidRDefault="00375E32" w:rsidP="00ED7C30">
      <w:pPr>
        <w:spacing w:after="301" w:line="283" w:lineRule="auto"/>
        <w:ind w:left="-5" w:right="418"/>
        <w:jc w:val="both"/>
      </w:pPr>
      <w:r w:rsidRPr="004257B3">
        <w:t>The Debris Monitori</w:t>
      </w:r>
      <w:r w:rsidR="00FE2D56" w:rsidRPr="004257B3">
        <w:t>ng Contractor must be knowledge</w:t>
      </w:r>
      <w:r w:rsidR="00A023F3" w:rsidRPr="004257B3">
        <w:t>able</w:t>
      </w:r>
      <w:r w:rsidRPr="004257B3">
        <w:t xml:space="preserve"> with </w:t>
      </w:r>
      <w:r w:rsidR="00A023F3" w:rsidRPr="004257B3">
        <w:t xml:space="preserve">FEMA </w:t>
      </w:r>
      <w:r w:rsidR="005B41DB" w:rsidRPr="004257B3">
        <w:t>regulations govern</w:t>
      </w:r>
      <w:r w:rsidR="00C42722" w:rsidRPr="004257B3">
        <w:t>ing</w:t>
      </w:r>
      <w:r w:rsidR="00FE2D56" w:rsidRPr="004257B3">
        <w:t xml:space="preserve"> </w:t>
      </w:r>
      <w:r w:rsidRPr="004257B3">
        <w:t>special disaster recovery program management services</w:t>
      </w:r>
      <w:r w:rsidR="00A023F3" w:rsidRPr="004257B3">
        <w:t xml:space="preserve"> such as:</w:t>
      </w:r>
      <w:r w:rsidRPr="004257B3">
        <w:t xml:space="preserve"> private property/right–of-entry (ROE)</w:t>
      </w:r>
      <w:r w:rsidR="00FE2D56" w:rsidRPr="004257B3">
        <w:t xml:space="preserve"> </w:t>
      </w:r>
      <w:r w:rsidRPr="004257B3">
        <w:t>work, waterways clean up and reimbursement, sand recovery and beach remediation, leaning tree and hanging limb</w:t>
      </w:r>
      <w:r w:rsidR="00FE2D56" w:rsidRPr="004257B3">
        <w:t xml:space="preserve"> and hazards stump </w:t>
      </w:r>
      <w:r w:rsidRPr="004257B3">
        <w:t xml:space="preserve"> removal, hazardous material removal, vessel and vehicle recove</w:t>
      </w:r>
      <w:r w:rsidR="008E7B10" w:rsidRPr="004257B3">
        <w:t>r</w:t>
      </w:r>
      <w:r w:rsidRPr="004257B3">
        <w:t>y, asbestos abatement, data management, and hauler invoice reconciliation and contracting, and FEMA appeals assistance.</w:t>
      </w:r>
    </w:p>
    <w:p w14:paraId="7F051922" w14:textId="77777777" w:rsidR="00A023F3" w:rsidRDefault="00A023F3" w:rsidP="00A023F3">
      <w:pPr>
        <w:spacing w:after="0"/>
        <w:ind w:left="0" w:right="0" w:firstLine="0"/>
        <w:rPr>
          <w:rFonts w:eastAsia="Times New Roman" w:cs="Arial"/>
          <w:color w:val="auto"/>
        </w:rPr>
      </w:pPr>
      <w:r w:rsidRPr="004257B3">
        <w:rPr>
          <w:rFonts w:eastAsia="Times New Roman" w:cs="Arial"/>
          <w:color w:val="auto"/>
        </w:rPr>
        <w:t xml:space="preserve">The Debris Monitoring Contractor shall provide sufficient personnel to monitor all activated debris loading sites and all debris management sites (DMS)/disposal sites located in </w:t>
      </w:r>
      <w:r w:rsidR="00EC3307">
        <w:rPr>
          <w:rFonts w:eastAsia="Times New Roman" w:cs="Arial"/>
          <w:color w:val="auto"/>
        </w:rPr>
        <w:t>City of Carrabelle</w:t>
      </w:r>
      <w:r w:rsidRPr="004257B3">
        <w:rPr>
          <w:rFonts w:eastAsia="Times New Roman" w:cs="Arial"/>
          <w:color w:val="auto"/>
        </w:rPr>
        <w:t>. Each site will operate approximately 12 to 14 hours per day, 7 days per week. The exact number and locations</w:t>
      </w:r>
      <w:r w:rsidRPr="004257B3">
        <w:rPr>
          <w:rFonts w:ascii="Verdana" w:eastAsia="Times New Roman" w:hAnsi="Verdana" w:cs="Arial"/>
          <w:color w:val="auto"/>
          <w:sz w:val="24"/>
          <w:szCs w:val="24"/>
        </w:rPr>
        <w:t xml:space="preserve"> </w:t>
      </w:r>
      <w:r w:rsidRPr="004257B3">
        <w:rPr>
          <w:rFonts w:eastAsia="Times New Roman" w:cs="Arial"/>
          <w:color w:val="auto"/>
        </w:rPr>
        <w:t>of sites will be determined by the C</w:t>
      </w:r>
      <w:r w:rsidR="00EC3307">
        <w:rPr>
          <w:rFonts w:eastAsia="Times New Roman" w:cs="Arial"/>
          <w:color w:val="auto"/>
        </w:rPr>
        <w:t>ity’s</w:t>
      </w:r>
      <w:r w:rsidRPr="004257B3">
        <w:rPr>
          <w:rFonts w:eastAsia="Times New Roman" w:cs="Arial"/>
          <w:color w:val="auto"/>
        </w:rPr>
        <w:t xml:space="preserve"> Debris Management Coordinator</w:t>
      </w:r>
      <w:r w:rsidR="002C3045">
        <w:rPr>
          <w:rFonts w:eastAsia="Times New Roman" w:cs="Arial"/>
          <w:color w:val="auto"/>
        </w:rPr>
        <w:t>.</w:t>
      </w:r>
    </w:p>
    <w:p w14:paraId="01A239FF" w14:textId="77777777" w:rsidR="00A023F3" w:rsidRPr="00A023F3" w:rsidRDefault="00A023F3" w:rsidP="00A023F3">
      <w:pPr>
        <w:spacing w:after="0"/>
        <w:ind w:left="0" w:right="0" w:firstLine="0"/>
        <w:rPr>
          <w:rFonts w:ascii="Verdana" w:eastAsia="Times New Roman" w:hAnsi="Verdana" w:cs="Arial"/>
          <w:color w:val="auto"/>
          <w:sz w:val="24"/>
          <w:szCs w:val="24"/>
        </w:rPr>
      </w:pPr>
    </w:p>
    <w:p w14:paraId="47979CDD" w14:textId="77777777" w:rsidR="006709D9" w:rsidRDefault="006709D9" w:rsidP="006709D9">
      <w:pPr>
        <w:spacing w:after="289"/>
      </w:pPr>
      <w:r>
        <w:t>The Debris Monitoring Contractor shall also assign a field supervisor who will be assigned to provide oversight of up to 10 loading site and tower/site debris monitors.</w:t>
      </w:r>
    </w:p>
    <w:p w14:paraId="1E69B117" w14:textId="77777777" w:rsidR="006709D9" w:rsidRDefault="006709D9" w:rsidP="006709D9">
      <w:pPr>
        <w:spacing w:after="289" w:line="244" w:lineRule="auto"/>
        <w:ind w:left="-4" w:right="11"/>
      </w:pPr>
      <w:r>
        <w:t>The Debris Monitoring Contractor shall provide all management, supervision, labor, transportation, and equipment necessary to initiate load tickets at debris loading sites, estimate the volume of debris (in cubic yards,) being delivered by trucks to each DMS/disposal site, and support the operations of the field supervisor(s), debris loading and tower/site monitors, and clerical staff.</w:t>
      </w:r>
    </w:p>
    <w:p w14:paraId="57BB8663" w14:textId="77777777" w:rsidR="004257B3" w:rsidRDefault="004257B3" w:rsidP="006709D9">
      <w:pPr>
        <w:spacing w:after="289" w:line="244" w:lineRule="auto"/>
        <w:ind w:left="-4" w:right="11"/>
      </w:pPr>
    </w:p>
    <w:p w14:paraId="501F654C" w14:textId="77777777" w:rsidR="00ED7C30" w:rsidRPr="009C0ABA" w:rsidRDefault="006709D9" w:rsidP="00ED7C30">
      <w:pPr>
        <w:pStyle w:val="Heading1"/>
        <w:spacing w:after="161"/>
        <w:rPr>
          <w:sz w:val="24"/>
          <w:szCs w:val="24"/>
        </w:rPr>
      </w:pPr>
      <w:r>
        <w:lastRenderedPageBreak/>
        <w:t>Scope of Services for Debris M</w:t>
      </w:r>
      <w:r w:rsidR="006A7BB5">
        <w:t>onitoring</w:t>
      </w:r>
      <w:r>
        <w:t xml:space="preserve"> to include field supervisors, debris loading monitors, tower/site debris monitors, and clerical staff is a</w:t>
      </w:r>
      <w:r w:rsidR="00ED7C30">
        <w:t>s follows:</w:t>
      </w:r>
      <w:r>
        <w:t xml:space="preserve"> </w:t>
      </w:r>
    </w:p>
    <w:p w14:paraId="5F7DEC93" w14:textId="77777777" w:rsidR="00ED7C30" w:rsidRDefault="00ED7C30" w:rsidP="00ED7C30">
      <w:pPr>
        <w:spacing w:after="303" w:line="244" w:lineRule="auto"/>
        <w:ind w:left="-4" w:right="10"/>
      </w:pPr>
      <w:r>
        <w:rPr>
          <w:rFonts w:ascii="Arial" w:eastAsia="Arial" w:hAnsi="Arial" w:cs="Arial"/>
          <w:b/>
          <w:sz w:val="24"/>
        </w:rPr>
        <w:t>General</w:t>
      </w:r>
    </w:p>
    <w:p w14:paraId="7CE9A6AE" w14:textId="77777777" w:rsidR="00ED7C30" w:rsidRDefault="00ED7C30" w:rsidP="00ED7C30">
      <w:pPr>
        <w:spacing w:after="295" w:line="276" w:lineRule="auto"/>
        <w:ind w:left="-4" w:right="103"/>
        <w:jc w:val="both"/>
      </w:pPr>
      <w:r>
        <w:t xml:space="preserve">Provide debris monitors and debris monitoring services to assist </w:t>
      </w:r>
      <w:r w:rsidR="00EC3307">
        <w:t>the Cit</w:t>
      </w:r>
      <w:r>
        <w:t xml:space="preserve">y with monitoring the operations of the disaster debris removal and disposal contractor(s). The debris monitoring services to be provided are contract compliance supervision and inspection, not professional engineering services. All debris monitoring activities are to be in compliance with current FEMA guidance and local, State, and Federal regulations. </w:t>
      </w:r>
    </w:p>
    <w:p w14:paraId="2AAC54E7" w14:textId="77777777" w:rsidR="00ED7C30" w:rsidRDefault="00ED7C30" w:rsidP="00ED7C30">
      <w:pPr>
        <w:spacing w:after="295" w:line="276" w:lineRule="auto"/>
        <w:ind w:left="-4" w:right="103"/>
        <w:jc w:val="both"/>
      </w:pPr>
      <w:r>
        <w:rPr>
          <w:rFonts w:ascii="Arial" w:eastAsia="Arial" w:hAnsi="Arial" w:cs="Arial"/>
          <w:b/>
          <w:sz w:val="24"/>
        </w:rPr>
        <w:t>Pre-Event Requirements</w:t>
      </w:r>
    </w:p>
    <w:p w14:paraId="3041E6C7" w14:textId="77777777" w:rsidR="00ED7C30" w:rsidRDefault="00ED7C30" w:rsidP="00ED7C30">
      <w:pPr>
        <w:spacing w:after="289"/>
      </w:pPr>
      <w:r>
        <w:t>Contractor will provide assistance in preparation for disasters through participation in meetings and workshops and the establishment of data management and other integrated systems.   Contractor will provide a list of key personnel and subcontractors that may be involved in the disaster debris monitoring activities to include facsimile, cell phone numbers, and e-mail addresses.  Participation in annual workshops or planning meetings with C</w:t>
      </w:r>
      <w:r w:rsidR="00EC3307">
        <w:t>i</w:t>
      </w:r>
      <w:r>
        <w:t>ty representative and debris hauling and disposal contractor(s) to establish/review applicable policies and procedures may be required.</w:t>
      </w:r>
    </w:p>
    <w:p w14:paraId="6B3F375B" w14:textId="77777777" w:rsidR="00ED7C30" w:rsidRDefault="00ED7C30" w:rsidP="00ED7C30">
      <w:pPr>
        <w:spacing w:after="303" w:line="244" w:lineRule="auto"/>
        <w:ind w:left="-4" w:right="10"/>
      </w:pPr>
      <w:r>
        <w:rPr>
          <w:rFonts w:ascii="Arial" w:eastAsia="Arial" w:hAnsi="Arial" w:cs="Arial"/>
          <w:b/>
          <w:sz w:val="24"/>
        </w:rPr>
        <w:t>Post-Event Requirements</w:t>
      </w:r>
    </w:p>
    <w:p w14:paraId="733BA0CE" w14:textId="77777777" w:rsidR="00ED7C30" w:rsidRDefault="00ED7C30" w:rsidP="00ED7C30">
      <w:pPr>
        <w:spacing w:after="289"/>
      </w:pPr>
      <w:r>
        <w:t>Contractor will assist with load inspections for storm debris cleanup being performed by one or more debris hauling and disposal contractors or C</w:t>
      </w:r>
      <w:r w:rsidR="00EC3307">
        <w:t>i</w:t>
      </w:r>
      <w:r>
        <w:t>ty agencies.</w:t>
      </w:r>
    </w:p>
    <w:p w14:paraId="5194FDB0" w14:textId="77777777" w:rsidR="00ED7C30" w:rsidRDefault="00ED7C30" w:rsidP="00ED7C30">
      <w:pPr>
        <w:spacing w:after="289" w:line="244" w:lineRule="auto"/>
        <w:ind w:left="-4" w:right="11"/>
      </w:pPr>
      <w:r>
        <w:t>Contractor shall supply sufficient number of trained debris monitors and trained field supervisors to accommodate the volume of debris to be removed at loading sites and debris management sites or final disposal sites.</w:t>
      </w:r>
    </w:p>
    <w:p w14:paraId="5BD536B5" w14:textId="77777777" w:rsidR="00ED7C30" w:rsidRDefault="00ED7C30" w:rsidP="00ED7C30">
      <w:pPr>
        <w:spacing w:after="289" w:line="244" w:lineRule="auto"/>
        <w:ind w:left="-4" w:right="11"/>
      </w:pPr>
      <w:r>
        <w:t>Contractor shall supply one field supervisor to oversee no more than 10 loading and tower/site debris monitors.</w:t>
      </w:r>
    </w:p>
    <w:p w14:paraId="1DA09B91" w14:textId="77777777" w:rsidR="00ED7C30" w:rsidRDefault="00ED7C30" w:rsidP="00ED7C30">
      <w:pPr>
        <w:spacing w:after="295" w:line="276" w:lineRule="auto"/>
        <w:ind w:left="-4" w:right="10"/>
        <w:jc w:val="both"/>
      </w:pPr>
      <w:r>
        <w:t>Contractor shall remove and replace employees immediately upon notice from the C</w:t>
      </w:r>
      <w:r w:rsidR="00EC3307">
        <w:t>i</w:t>
      </w:r>
      <w:r>
        <w:t>ty</w:t>
      </w:r>
      <w:r w:rsidR="00722BE1">
        <w:t>’s</w:t>
      </w:r>
      <w:r>
        <w:t xml:space="preserve"> Debris Manage</w:t>
      </w:r>
      <w:r w:rsidR="00722BE1">
        <w:t>ment Coordinato</w:t>
      </w:r>
      <w:r>
        <w:t>r for conduct or actions not in keeping with this contract.</w:t>
      </w:r>
    </w:p>
    <w:p w14:paraId="357CCD0A" w14:textId="77777777" w:rsidR="004257B3" w:rsidRDefault="004257B3" w:rsidP="00ED7C30">
      <w:pPr>
        <w:spacing w:after="295" w:line="276" w:lineRule="auto"/>
        <w:ind w:left="-4" w:right="10"/>
        <w:jc w:val="both"/>
      </w:pPr>
    </w:p>
    <w:p w14:paraId="0FD2B76D" w14:textId="77777777" w:rsidR="004257B3" w:rsidRDefault="004257B3" w:rsidP="00ED7C30">
      <w:pPr>
        <w:spacing w:after="295" w:line="276" w:lineRule="auto"/>
        <w:ind w:left="-4" w:right="10"/>
        <w:jc w:val="both"/>
      </w:pPr>
    </w:p>
    <w:p w14:paraId="21D38C51" w14:textId="77777777" w:rsidR="00B008B7" w:rsidRDefault="00B008B7" w:rsidP="00ED7C30">
      <w:pPr>
        <w:spacing w:after="295" w:line="276" w:lineRule="auto"/>
        <w:ind w:left="-4" w:right="10"/>
        <w:jc w:val="both"/>
      </w:pPr>
    </w:p>
    <w:p w14:paraId="4BBAD059" w14:textId="77777777" w:rsidR="00ED7C30" w:rsidRDefault="00ED7C30" w:rsidP="00ED7C30">
      <w:pPr>
        <w:spacing w:after="295" w:line="276" w:lineRule="auto"/>
        <w:ind w:left="-4" w:right="10"/>
        <w:jc w:val="both"/>
      </w:pPr>
      <w:r>
        <w:rPr>
          <w:rFonts w:ascii="Arial" w:eastAsia="Arial" w:hAnsi="Arial" w:cs="Arial"/>
          <w:b/>
          <w:sz w:val="24"/>
        </w:rPr>
        <w:lastRenderedPageBreak/>
        <w:t>Personnel Requirement and Responsibilities</w:t>
      </w:r>
    </w:p>
    <w:p w14:paraId="58D7C6C3" w14:textId="77777777" w:rsidR="00ED7C30" w:rsidRDefault="00ED7C30" w:rsidP="00ED7C30">
      <w:pPr>
        <w:spacing w:after="303" w:line="312" w:lineRule="auto"/>
        <w:ind w:left="-4" w:right="-15"/>
      </w:pPr>
      <w:r>
        <w:rPr>
          <w:rFonts w:ascii="Arial" w:eastAsia="Arial" w:hAnsi="Arial" w:cs="Arial"/>
          <w:b/>
          <w:i/>
          <w:sz w:val="24"/>
        </w:rPr>
        <w:t>Debris Monitoring Field Supervisor</w:t>
      </w:r>
    </w:p>
    <w:p w14:paraId="68F11E46" w14:textId="77777777" w:rsidR="00ED7C30" w:rsidRDefault="00ED7C30" w:rsidP="00ED7C30">
      <w:pPr>
        <w:spacing w:after="0" w:line="244" w:lineRule="auto"/>
        <w:ind w:left="-4" w:right="11"/>
      </w:pPr>
      <w:r>
        <w:t>Consultant will provide</w:t>
      </w:r>
      <w:r w:rsidR="005257FE">
        <w:t xml:space="preserve"> </w:t>
      </w:r>
      <w:r>
        <w:t xml:space="preserve">one debris monitoring field supervisor for no more than 10 debris loading site debris monitors. </w:t>
      </w:r>
    </w:p>
    <w:p w14:paraId="052351CE" w14:textId="77777777" w:rsidR="00ED7C30" w:rsidRDefault="00ED7C30" w:rsidP="00ED7C30">
      <w:pPr>
        <w:spacing w:line="372" w:lineRule="auto"/>
        <w:ind w:left="365" w:right="444" w:hanging="360"/>
      </w:pPr>
      <w:r>
        <w:t xml:space="preserve">Services include, but are not limited to: </w:t>
      </w:r>
    </w:p>
    <w:p w14:paraId="3705EE4E" w14:textId="77777777" w:rsidR="00ED7C30" w:rsidRDefault="00ED7C30" w:rsidP="00ED7C30">
      <w:pPr>
        <w:pStyle w:val="ListParagraph"/>
        <w:numPr>
          <w:ilvl w:val="0"/>
          <w:numId w:val="1"/>
        </w:numPr>
        <w:spacing w:line="372" w:lineRule="auto"/>
        <w:ind w:right="444"/>
      </w:pPr>
      <w:r>
        <w:t xml:space="preserve">Overseeing and supervising loading site and disposal site debris monitoring activities </w:t>
      </w:r>
    </w:p>
    <w:p w14:paraId="7993EF17" w14:textId="77777777" w:rsidR="00ED7C30" w:rsidRDefault="00ED7C30" w:rsidP="00ED7C30">
      <w:pPr>
        <w:pStyle w:val="ListParagraph"/>
        <w:numPr>
          <w:ilvl w:val="0"/>
          <w:numId w:val="1"/>
        </w:numPr>
        <w:spacing w:line="372" w:lineRule="auto"/>
        <w:ind w:right="444"/>
      </w:pPr>
      <w:r>
        <w:t xml:space="preserve">Scheduling debris monitoring resources and deployment timing </w:t>
      </w:r>
    </w:p>
    <w:p w14:paraId="3B482D82" w14:textId="77777777" w:rsidR="00ED7C30" w:rsidRDefault="00ED7C30" w:rsidP="00ED7C30">
      <w:pPr>
        <w:pStyle w:val="ListParagraph"/>
        <w:numPr>
          <w:ilvl w:val="0"/>
          <w:numId w:val="1"/>
        </w:numPr>
        <w:spacing w:line="372" w:lineRule="auto"/>
        <w:ind w:right="444"/>
      </w:pPr>
      <w:r>
        <w:t>Communicating and coordinating with C</w:t>
      </w:r>
      <w:r w:rsidR="00EC3307">
        <w:t>i</w:t>
      </w:r>
      <w:r>
        <w:t>ty</w:t>
      </w:r>
      <w:r w:rsidR="00722BE1">
        <w:t>’s Debris Management Coordinator</w:t>
      </w:r>
    </w:p>
    <w:p w14:paraId="5B069A48" w14:textId="77777777" w:rsidR="00ED7C30" w:rsidRDefault="00ED7C30" w:rsidP="00ED7C30">
      <w:pPr>
        <w:pStyle w:val="ListParagraph"/>
        <w:numPr>
          <w:ilvl w:val="0"/>
          <w:numId w:val="1"/>
        </w:numPr>
        <w:spacing w:line="372" w:lineRule="auto"/>
        <w:ind w:right="444"/>
      </w:pPr>
      <w:r>
        <w:t>Providing  suggestions to improve the efficiency of collection and removal of debris</w:t>
      </w:r>
    </w:p>
    <w:p w14:paraId="2759B5FE" w14:textId="77777777" w:rsidR="00ED7C30" w:rsidRDefault="00ED7C30" w:rsidP="00ED7C30">
      <w:pPr>
        <w:pStyle w:val="ListParagraph"/>
        <w:numPr>
          <w:ilvl w:val="0"/>
          <w:numId w:val="1"/>
        </w:numPr>
        <w:spacing w:line="372" w:lineRule="auto"/>
        <w:ind w:right="444"/>
      </w:pPr>
      <w:r>
        <w:t>Coordinating daily activities and future planning</w:t>
      </w:r>
    </w:p>
    <w:p w14:paraId="37A79216" w14:textId="77777777" w:rsidR="00ED7C30" w:rsidRDefault="00ED7C30" w:rsidP="00ED7C30">
      <w:pPr>
        <w:pStyle w:val="ListParagraph"/>
        <w:numPr>
          <w:ilvl w:val="0"/>
          <w:numId w:val="1"/>
        </w:numPr>
        <w:spacing w:line="372" w:lineRule="auto"/>
        <w:ind w:right="444"/>
      </w:pPr>
      <w:r>
        <w:t>Remaining in contact with debris management</w:t>
      </w:r>
      <w:r w:rsidR="00722BE1">
        <w:t xml:space="preserve"> coordinator</w:t>
      </w:r>
    </w:p>
    <w:p w14:paraId="329C3467" w14:textId="77777777" w:rsidR="00ED7C30" w:rsidRDefault="00ED7C30" w:rsidP="00ED7C30">
      <w:pPr>
        <w:pStyle w:val="ListParagraph"/>
        <w:numPr>
          <w:ilvl w:val="0"/>
          <w:numId w:val="1"/>
        </w:numPr>
        <w:spacing w:after="27"/>
      </w:pPr>
      <w:r>
        <w:t xml:space="preserve">Identifying, addressing, and troubleshooting any questions or </w:t>
      </w:r>
    </w:p>
    <w:p w14:paraId="2D93282A" w14:textId="77777777" w:rsidR="00ED7C30" w:rsidRDefault="00ED7C30" w:rsidP="00ED7C30">
      <w:pPr>
        <w:spacing w:line="244" w:lineRule="auto"/>
        <w:ind w:left="365" w:right="11" w:firstLine="0"/>
      </w:pPr>
      <w:r>
        <w:t xml:space="preserve">      problems that could affect work area safety and eligibility</w:t>
      </w:r>
    </w:p>
    <w:p w14:paraId="01789772" w14:textId="77777777" w:rsidR="00ED7C30" w:rsidRDefault="00ED7C30" w:rsidP="00ED7C30">
      <w:pPr>
        <w:pStyle w:val="ListParagraph"/>
        <w:numPr>
          <w:ilvl w:val="0"/>
          <w:numId w:val="1"/>
        </w:numPr>
        <w:spacing w:after="26"/>
      </w:pPr>
      <w:r>
        <w:t xml:space="preserve">Supervising the accurate measurement of load hauling compartments </w:t>
      </w:r>
    </w:p>
    <w:p w14:paraId="0A56AF22" w14:textId="77777777" w:rsidR="00ED7C30" w:rsidRDefault="00722BE1" w:rsidP="00722BE1">
      <w:pPr>
        <w:spacing w:line="372" w:lineRule="auto"/>
        <w:ind w:left="365" w:right="1122" w:firstLine="0"/>
      </w:pPr>
      <w:r>
        <w:t xml:space="preserve">      </w:t>
      </w:r>
      <w:r w:rsidR="00ED7C30">
        <w:t xml:space="preserve">and accurately computing volume capacity in cubic yards (CY) </w:t>
      </w:r>
    </w:p>
    <w:p w14:paraId="3A89601A" w14:textId="77777777" w:rsidR="00ED7C30" w:rsidRDefault="00ED7C30" w:rsidP="00ED7C30">
      <w:pPr>
        <w:pStyle w:val="ListParagraph"/>
        <w:numPr>
          <w:ilvl w:val="0"/>
          <w:numId w:val="1"/>
        </w:numPr>
        <w:spacing w:line="372" w:lineRule="auto"/>
        <w:ind w:right="1122"/>
      </w:pPr>
      <w:r>
        <w:t xml:space="preserve">Documenting and recording measurements and computations </w:t>
      </w:r>
    </w:p>
    <w:p w14:paraId="4338A5FE" w14:textId="77777777" w:rsidR="00ED7C30" w:rsidRDefault="00ED7C30" w:rsidP="00ED7C30">
      <w:pPr>
        <w:pStyle w:val="ListParagraph"/>
        <w:numPr>
          <w:ilvl w:val="0"/>
          <w:numId w:val="1"/>
        </w:numPr>
        <w:spacing w:line="372" w:lineRule="auto"/>
        <w:ind w:right="1122"/>
      </w:pPr>
      <w:r>
        <w:t>Documenting truck hauling compartment condition using digital photographs</w:t>
      </w:r>
    </w:p>
    <w:p w14:paraId="6F44C9A7" w14:textId="77777777" w:rsidR="00ED7C30" w:rsidRDefault="00ED7C30" w:rsidP="00ED7C30">
      <w:pPr>
        <w:pStyle w:val="ListParagraph"/>
        <w:numPr>
          <w:ilvl w:val="0"/>
          <w:numId w:val="1"/>
        </w:numPr>
        <w:spacing w:after="27"/>
      </w:pPr>
      <w:r>
        <w:t xml:space="preserve">Preparing a master log book of all hauling equipment </w:t>
      </w:r>
    </w:p>
    <w:p w14:paraId="3CF8F757" w14:textId="77777777" w:rsidR="00ED7C30" w:rsidRDefault="00675EBE" w:rsidP="00ED7C30">
      <w:pPr>
        <w:ind w:left="365" w:firstLine="0"/>
      </w:pPr>
      <w:r>
        <w:t xml:space="preserve">      </w:t>
      </w:r>
      <w:proofErr w:type="gramStart"/>
      <w:r>
        <w:t>used</w:t>
      </w:r>
      <w:proofErr w:type="gramEnd"/>
      <w:r>
        <w:t xml:space="preserve"> by the C</w:t>
      </w:r>
      <w:r w:rsidR="00EC3307">
        <w:t>i</w:t>
      </w:r>
      <w:r>
        <w:t>ty’s</w:t>
      </w:r>
      <w:r w:rsidR="00ED7C30">
        <w:t xml:space="preserve"> debris removal contractor</w:t>
      </w:r>
    </w:p>
    <w:p w14:paraId="36359F32" w14:textId="77777777" w:rsidR="00ED7C30" w:rsidRDefault="00ED7C30" w:rsidP="00ED7C30">
      <w:pPr>
        <w:pStyle w:val="ListParagraph"/>
        <w:numPr>
          <w:ilvl w:val="0"/>
          <w:numId w:val="1"/>
        </w:numPr>
        <w:spacing w:after="26"/>
      </w:pPr>
      <w:r>
        <w:t xml:space="preserve">Compiling, reconciling, and documenting daily, in an electronic spreadsheet </w:t>
      </w:r>
    </w:p>
    <w:p w14:paraId="42290BCB" w14:textId="77777777" w:rsidR="00ED7C30" w:rsidRDefault="00ED7C30" w:rsidP="00ED7C30">
      <w:pPr>
        <w:spacing w:after="240" w:line="244" w:lineRule="auto"/>
        <w:ind w:left="365" w:right="11" w:firstLine="0"/>
      </w:pPr>
      <w:r>
        <w:t xml:space="preserve">      format, all eligible debris hauled by the debris removal contractor(s) </w:t>
      </w:r>
    </w:p>
    <w:p w14:paraId="3BB6414A" w14:textId="77777777" w:rsidR="00ED7C30" w:rsidRDefault="00ED7C30" w:rsidP="00ED7C30">
      <w:pPr>
        <w:spacing w:after="303" w:line="312" w:lineRule="auto"/>
        <w:ind w:left="-4" w:right="-15"/>
      </w:pPr>
      <w:r>
        <w:rPr>
          <w:rFonts w:ascii="Arial" w:eastAsia="Arial" w:hAnsi="Arial" w:cs="Arial"/>
          <w:b/>
          <w:i/>
          <w:sz w:val="24"/>
        </w:rPr>
        <w:t>Debris Monitors</w:t>
      </w:r>
    </w:p>
    <w:p w14:paraId="59F385DA" w14:textId="77777777" w:rsidR="00ED7C30" w:rsidRDefault="00ED7C30" w:rsidP="00ED7C30">
      <w:pPr>
        <w:spacing w:after="289" w:line="244" w:lineRule="auto"/>
        <w:ind w:left="-4" w:right="11"/>
      </w:pPr>
      <w:r>
        <w:t>Con</w:t>
      </w:r>
      <w:r w:rsidR="006A7BB5">
        <w:t>tractor</w:t>
      </w:r>
      <w:r>
        <w:t xml:space="preserve"> will provide trained debris monitoring personnel to oversee the loading of eligible debris at collection sites and verification of load capacity and documentation at designated temporary debris management or final disposal sites. Services include, but are not limited to:</w:t>
      </w:r>
    </w:p>
    <w:p w14:paraId="6E62F175" w14:textId="77777777" w:rsidR="00B008B7" w:rsidRDefault="00B008B7" w:rsidP="00ED7C30">
      <w:pPr>
        <w:spacing w:after="289" w:line="244" w:lineRule="auto"/>
        <w:ind w:left="-4" w:right="11"/>
      </w:pPr>
    </w:p>
    <w:p w14:paraId="64D5F99B" w14:textId="77777777" w:rsidR="00ED7C30" w:rsidRDefault="00ED7C30" w:rsidP="00ED7C30">
      <w:pPr>
        <w:pStyle w:val="Heading2"/>
      </w:pPr>
      <w:r>
        <w:lastRenderedPageBreak/>
        <w:t>Debris Loading Site Monitors</w:t>
      </w:r>
    </w:p>
    <w:p w14:paraId="7FD5A2EB" w14:textId="77777777" w:rsidR="00ED7C30" w:rsidRDefault="00ED7C30" w:rsidP="00ED7C30">
      <w:pPr>
        <w:spacing w:after="24"/>
        <w:ind w:right="193"/>
      </w:pPr>
      <w:r>
        <w:t>Con</w:t>
      </w:r>
      <w:r w:rsidR="00B008B7">
        <w:t>tractor</w:t>
      </w:r>
      <w:r>
        <w:t xml:space="preserve"> will perform on-site, street-level debris monitoring at all contractor loading sites to verify debris eligibility based on the monitoring contract’s requirements and initiate debris removal documentation using load tickets. Services include, but are not limited to: </w:t>
      </w:r>
    </w:p>
    <w:p w14:paraId="41D81BFD" w14:textId="77777777" w:rsidR="00ED7C30" w:rsidRDefault="00ED7C30" w:rsidP="00ED7C30">
      <w:pPr>
        <w:pStyle w:val="NoSpacing"/>
        <w:numPr>
          <w:ilvl w:val="0"/>
          <w:numId w:val="1"/>
        </w:numPr>
      </w:pPr>
      <w:r>
        <w:t xml:space="preserve">Providing trained debris monitoring personnel at designated loading </w:t>
      </w:r>
    </w:p>
    <w:p w14:paraId="1AB69440" w14:textId="77777777" w:rsidR="00ED7C30" w:rsidRDefault="00ED7C30" w:rsidP="00ED7C30">
      <w:pPr>
        <w:pStyle w:val="NoSpacing"/>
        <w:ind w:left="365" w:firstLine="0"/>
      </w:pPr>
      <w:r>
        <w:t xml:space="preserve">       sites to check and verify information on debris removal</w:t>
      </w:r>
    </w:p>
    <w:p w14:paraId="69621ED5" w14:textId="77777777" w:rsidR="00ED7C30" w:rsidRDefault="00ED7C30" w:rsidP="00ED7C30">
      <w:pPr>
        <w:pStyle w:val="NoSpacing"/>
        <w:numPr>
          <w:ilvl w:val="0"/>
          <w:numId w:val="1"/>
        </w:numPr>
      </w:pPr>
      <w:r>
        <w:t>Monitoring collection activity of trucks</w:t>
      </w:r>
    </w:p>
    <w:p w14:paraId="7445CB6F" w14:textId="77777777" w:rsidR="00ED7C30" w:rsidRDefault="00ED7C30" w:rsidP="00ED7C30">
      <w:pPr>
        <w:pStyle w:val="NoSpacing"/>
        <w:numPr>
          <w:ilvl w:val="0"/>
          <w:numId w:val="1"/>
        </w:numPr>
      </w:pPr>
      <w:r>
        <w:t>Issuing load tickets at loading site for each load</w:t>
      </w:r>
    </w:p>
    <w:p w14:paraId="349A5D68" w14:textId="77777777" w:rsidR="005405C3" w:rsidRDefault="00ED7C30" w:rsidP="004257B3">
      <w:pPr>
        <w:pStyle w:val="ListParagraph"/>
        <w:numPr>
          <w:ilvl w:val="0"/>
          <w:numId w:val="1"/>
        </w:numPr>
        <w:ind w:right="1780"/>
      </w:pPr>
      <w:r>
        <w:t>Checking the area for safety considerations such as downed power lines and children playing in area, and ensuring that traffic control needs are met and trucks and equipment are operated safely</w:t>
      </w:r>
    </w:p>
    <w:p w14:paraId="20FE30D4" w14:textId="77777777" w:rsidR="00ED7C30" w:rsidRDefault="00ED7C30" w:rsidP="00ED7C30">
      <w:pPr>
        <w:pStyle w:val="ListParagraph"/>
        <w:numPr>
          <w:ilvl w:val="0"/>
          <w:numId w:val="1"/>
        </w:numPr>
        <w:spacing w:after="26"/>
      </w:pPr>
      <w:r>
        <w:t xml:space="preserve">Ensuring that Freon-containing appliances are sorted and ready for Freon removal </w:t>
      </w:r>
    </w:p>
    <w:p w14:paraId="52A40AE2" w14:textId="77777777" w:rsidR="00ED7C30" w:rsidRDefault="00ED7C30" w:rsidP="00ED7C30">
      <w:pPr>
        <w:pStyle w:val="NoSpacing"/>
      </w:pPr>
      <w:r>
        <w:t xml:space="preserve">             on-site or separating transport for Freon removal before final disposal</w:t>
      </w:r>
    </w:p>
    <w:p w14:paraId="7A426015" w14:textId="77777777" w:rsidR="00ED7C30" w:rsidRDefault="00ED7C30" w:rsidP="00ED7C30">
      <w:pPr>
        <w:pStyle w:val="NoSpacing"/>
        <w:numPr>
          <w:ilvl w:val="0"/>
          <w:numId w:val="3"/>
        </w:numPr>
      </w:pPr>
      <w:r>
        <w:t xml:space="preserve">Performing a pre-work inspection of areas to identify potential </w:t>
      </w:r>
    </w:p>
    <w:p w14:paraId="5F6CF99E" w14:textId="77777777" w:rsidR="00ED7C30" w:rsidRDefault="00ED7C30" w:rsidP="00ED7C30">
      <w:pPr>
        <w:pStyle w:val="NoSpacing"/>
      </w:pPr>
      <w:r>
        <w:t xml:space="preserve">             problems such as covered utility meters, transformers, fire hydrants,</w:t>
      </w:r>
    </w:p>
    <w:p w14:paraId="72B10321" w14:textId="77777777" w:rsidR="00ED7C30" w:rsidRDefault="00ED7C30" w:rsidP="00ED7C30">
      <w:pPr>
        <w:pStyle w:val="NoSpacing"/>
      </w:pPr>
      <w:r>
        <w:t xml:space="preserve">             mail  boxes, etc. to mitigate damage from loading equipment </w:t>
      </w:r>
    </w:p>
    <w:p w14:paraId="0BD1F5F0" w14:textId="77777777" w:rsidR="00ED7C30" w:rsidRDefault="00ED7C30" w:rsidP="00ED7C30">
      <w:pPr>
        <w:pStyle w:val="ListParagraph"/>
        <w:numPr>
          <w:ilvl w:val="0"/>
          <w:numId w:val="1"/>
        </w:numPr>
        <w:ind w:right="1651"/>
      </w:pPr>
      <w:r>
        <w:t xml:space="preserve">Documenting damage to utility components, driveways, road surfaces, private property, vehicles, etc., should it occur, with photographs (if possible, collect information about owner, circumstances of the damage [who, what, when, where] and report to field supervisor) </w:t>
      </w:r>
    </w:p>
    <w:p w14:paraId="10D4AFDD" w14:textId="77777777" w:rsidR="00ED7C30" w:rsidRDefault="00ED7C30" w:rsidP="00ED7C30">
      <w:pPr>
        <w:pStyle w:val="ListParagraph"/>
        <w:numPr>
          <w:ilvl w:val="0"/>
          <w:numId w:val="1"/>
        </w:numPr>
        <w:spacing w:after="27" w:line="244" w:lineRule="auto"/>
        <w:ind w:right="11"/>
      </w:pPr>
      <w:r>
        <w:t xml:space="preserve">Ensuring the work area is clear of debris to the specified level </w:t>
      </w:r>
    </w:p>
    <w:p w14:paraId="4A6B6330" w14:textId="77777777" w:rsidR="00ED7C30" w:rsidRDefault="00ED7C30" w:rsidP="00ED7C30">
      <w:pPr>
        <w:pStyle w:val="NoSpacing"/>
      </w:pPr>
      <w:r>
        <w:t xml:space="preserve">             before equipment is moved to a new loading area </w:t>
      </w:r>
    </w:p>
    <w:p w14:paraId="14C9013B" w14:textId="77777777" w:rsidR="00ED7C30" w:rsidRDefault="00ED7C30" w:rsidP="00ED7C30">
      <w:pPr>
        <w:pStyle w:val="NoSpacing"/>
        <w:numPr>
          <w:ilvl w:val="0"/>
          <w:numId w:val="2"/>
        </w:numPr>
      </w:pPr>
      <w:r>
        <w:t xml:space="preserve">Properly monitoring and recording                                                                                     performance and productivity of debris removal crew </w:t>
      </w:r>
    </w:p>
    <w:p w14:paraId="7E40F146" w14:textId="77777777" w:rsidR="00ED7C30" w:rsidRDefault="00ED7C30" w:rsidP="00ED7C30">
      <w:pPr>
        <w:pStyle w:val="NoSpacing"/>
        <w:numPr>
          <w:ilvl w:val="0"/>
          <w:numId w:val="2"/>
        </w:numPr>
      </w:pPr>
      <w:r>
        <w:t>Remaining in regular contact with debris management/dispatch center or supervisor Ensuring that loads are contained properly before leaving the loading area</w:t>
      </w:r>
    </w:p>
    <w:p w14:paraId="1C74F727" w14:textId="77777777" w:rsidR="00ED7C30" w:rsidRDefault="00ED7C30" w:rsidP="00ED7C30">
      <w:pPr>
        <w:pStyle w:val="NoSpacing"/>
        <w:numPr>
          <w:ilvl w:val="0"/>
          <w:numId w:val="2"/>
        </w:numPr>
      </w:pPr>
      <w:r>
        <w:t xml:space="preserve">Ensuring that only eligible debris is collected for loading and hauling </w:t>
      </w:r>
    </w:p>
    <w:p w14:paraId="4E3A5C39" w14:textId="77777777" w:rsidR="00ED7C30" w:rsidRDefault="00ED7C30" w:rsidP="00ED7C30">
      <w:pPr>
        <w:pStyle w:val="NoSpacing"/>
        <w:numPr>
          <w:ilvl w:val="0"/>
          <w:numId w:val="2"/>
        </w:numPr>
      </w:pPr>
      <w:r>
        <w:t>Ensuring that only debris from approved public areas is loaded for removal</w:t>
      </w:r>
    </w:p>
    <w:p w14:paraId="2FF0D45E" w14:textId="77777777" w:rsidR="00ED7C30" w:rsidRDefault="00ED7C30" w:rsidP="00ED7C30">
      <w:pPr>
        <w:pStyle w:val="ListParagraph"/>
        <w:numPr>
          <w:ilvl w:val="0"/>
          <w:numId w:val="2"/>
        </w:numPr>
        <w:spacing w:after="26"/>
      </w:pPr>
      <w:r>
        <w:t xml:space="preserve">Performing other duties from time to time as directed by the debris management </w:t>
      </w:r>
    </w:p>
    <w:p w14:paraId="450FF5F0" w14:textId="77777777" w:rsidR="00ED7C30" w:rsidRDefault="00ED7C30" w:rsidP="00ED7C30">
      <w:pPr>
        <w:spacing w:after="289"/>
        <w:ind w:left="360" w:firstLine="0"/>
      </w:pPr>
      <w:r>
        <w:t xml:space="preserve">      project manager or designated debris management personnel</w:t>
      </w:r>
    </w:p>
    <w:p w14:paraId="105ABF39" w14:textId="77777777" w:rsidR="005405C3" w:rsidRDefault="005405C3" w:rsidP="00ED7C30">
      <w:pPr>
        <w:spacing w:after="289"/>
        <w:ind w:left="360" w:firstLine="0"/>
      </w:pPr>
    </w:p>
    <w:p w14:paraId="0466A8AE" w14:textId="77777777" w:rsidR="00ED7C30" w:rsidRDefault="00ED7C30" w:rsidP="00ED7C30">
      <w:pPr>
        <w:spacing w:after="289"/>
        <w:ind w:left="0" w:right="0" w:firstLine="0"/>
      </w:pPr>
      <w:r>
        <w:rPr>
          <w:b/>
          <w:i/>
        </w:rPr>
        <w:t>Debris Tower/Site Monitor</w:t>
      </w:r>
      <w:r w:rsidR="00A70DF2">
        <w:rPr>
          <w:b/>
          <w:i/>
        </w:rPr>
        <w:t>s</w:t>
      </w:r>
    </w:p>
    <w:p w14:paraId="7161CCD0" w14:textId="77777777" w:rsidR="00ED7C30" w:rsidRDefault="00ED7C30" w:rsidP="00ED7C30">
      <w:pPr>
        <w:spacing w:after="24"/>
        <w:ind w:left="365" w:firstLine="0"/>
      </w:pPr>
      <w:r>
        <w:t>Con</w:t>
      </w:r>
      <w:r w:rsidR="00B008B7">
        <w:t>tractor</w:t>
      </w:r>
      <w:r>
        <w:t xml:space="preserve"> will provide debris tower and site monitors to verify estimated quantities of eligible debris hauled by contractor trucks and documented on load tickets. Services include, but are not limited to: </w:t>
      </w:r>
    </w:p>
    <w:p w14:paraId="4FFB2AD8" w14:textId="77777777" w:rsidR="00ED7C30" w:rsidRDefault="00ED7C30" w:rsidP="00ED7C30">
      <w:pPr>
        <w:pStyle w:val="ListParagraph"/>
        <w:numPr>
          <w:ilvl w:val="0"/>
          <w:numId w:val="6"/>
        </w:numPr>
        <w:spacing w:after="24"/>
      </w:pPr>
      <w:r>
        <w:t>Providing trained debris monitoring personnel to accurately measure load hauling</w:t>
      </w:r>
    </w:p>
    <w:p w14:paraId="71A76DDE" w14:textId="77777777" w:rsidR="00ED7C30" w:rsidRDefault="00ED7C30" w:rsidP="00ED7C30">
      <w:pPr>
        <w:pStyle w:val="NoSpacing"/>
        <w:ind w:left="360" w:firstLine="0"/>
      </w:pPr>
      <w:r>
        <w:t xml:space="preserve">      compartments and accurately compute volume capacity in CY for all contractor trucks                                                                                      </w:t>
      </w:r>
      <w:r w:rsidR="005257FE">
        <w:t xml:space="preserve">  </w:t>
      </w:r>
    </w:p>
    <w:p w14:paraId="3F2ECFD7" w14:textId="77777777" w:rsidR="005257FE" w:rsidRDefault="00ED7C30" w:rsidP="005257FE">
      <w:pPr>
        <w:pStyle w:val="NoSpacing"/>
        <w:ind w:left="360" w:firstLine="0"/>
      </w:pPr>
      <w:r>
        <w:t xml:space="preserve"> </w:t>
      </w:r>
      <w:r w:rsidR="005257FE">
        <w:t xml:space="preserve">     and trailers prior to commencement of debris hauling operations</w:t>
      </w:r>
    </w:p>
    <w:p w14:paraId="01E83E0E" w14:textId="77777777" w:rsidR="00ED7C30" w:rsidRDefault="00ED7C30" w:rsidP="00ED7C30">
      <w:pPr>
        <w:pStyle w:val="ListParagraph"/>
        <w:numPr>
          <w:ilvl w:val="0"/>
          <w:numId w:val="6"/>
        </w:numPr>
        <w:spacing w:line="307" w:lineRule="auto"/>
        <w:ind w:right="401"/>
      </w:pPr>
      <w:r>
        <w:lastRenderedPageBreak/>
        <w:t>Documenting measurements and computations</w:t>
      </w:r>
    </w:p>
    <w:p w14:paraId="45A1557C" w14:textId="77777777" w:rsidR="00ED7C30" w:rsidRDefault="00ED7C30" w:rsidP="00ED7C30">
      <w:pPr>
        <w:pStyle w:val="ListParagraph"/>
        <w:numPr>
          <w:ilvl w:val="0"/>
          <w:numId w:val="6"/>
        </w:numPr>
        <w:spacing w:after="27"/>
      </w:pPr>
      <w:r>
        <w:t xml:space="preserve">Completing record of contract haulers’ cubic yardage and </w:t>
      </w:r>
    </w:p>
    <w:p w14:paraId="59594AF1" w14:textId="77777777" w:rsidR="00ED7C30" w:rsidRDefault="00ED7C30" w:rsidP="00ED7C30">
      <w:pPr>
        <w:ind w:left="360" w:firstLine="0"/>
      </w:pPr>
      <w:r>
        <w:t xml:space="preserve">       other recordkeeping as needed on the load ticket</w:t>
      </w:r>
    </w:p>
    <w:p w14:paraId="519CE8AD" w14:textId="77777777" w:rsidR="00ED7C30" w:rsidRDefault="00ED7C30" w:rsidP="00ED7C30">
      <w:pPr>
        <w:pStyle w:val="ListParagraph"/>
        <w:numPr>
          <w:ilvl w:val="0"/>
          <w:numId w:val="6"/>
        </w:numPr>
        <w:spacing w:after="27" w:line="244" w:lineRule="auto"/>
        <w:ind w:right="11"/>
      </w:pPr>
      <w:r>
        <w:t xml:space="preserve">Initialing each load ticket before permitting trucks to proceed </w:t>
      </w:r>
    </w:p>
    <w:p w14:paraId="0B97089F" w14:textId="77777777" w:rsidR="00ED7C30" w:rsidRDefault="00ED7C30" w:rsidP="00ED7C30">
      <w:pPr>
        <w:pStyle w:val="NoSpacing"/>
      </w:pPr>
      <w:r>
        <w:t xml:space="preserve">             from the check-in area to the tipping area </w:t>
      </w:r>
    </w:p>
    <w:p w14:paraId="3C327216" w14:textId="77777777" w:rsidR="00ED7C30" w:rsidRDefault="00ED7C30" w:rsidP="00ED7C30">
      <w:pPr>
        <w:pStyle w:val="NoSpacing"/>
        <w:numPr>
          <w:ilvl w:val="0"/>
          <w:numId w:val="6"/>
        </w:numPr>
      </w:pPr>
      <w:r>
        <w:t>Remaining in regular contact with debris                                                                                    management/dispatch center or field supervisor</w:t>
      </w:r>
    </w:p>
    <w:p w14:paraId="764F83EA" w14:textId="77777777" w:rsidR="00ED7C30" w:rsidRDefault="00ED7C30" w:rsidP="00ED7C30">
      <w:pPr>
        <w:pStyle w:val="ListParagraph"/>
        <w:numPr>
          <w:ilvl w:val="0"/>
          <w:numId w:val="6"/>
        </w:numPr>
        <w:spacing w:after="26"/>
      </w:pPr>
      <w:r>
        <w:t xml:space="preserve">Performing other duties as directed by the dispatch/staging operation, </w:t>
      </w:r>
    </w:p>
    <w:p w14:paraId="6384A49D" w14:textId="77777777" w:rsidR="00A70DF2" w:rsidRDefault="00ED7C30" w:rsidP="00ED7C30">
      <w:pPr>
        <w:spacing w:after="291" w:line="468" w:lineRule="auto"/>
        <w:ind w:left="360" w:right="701" w:firstLine="0"/>
      </w:pPr>
      <w:r>
        <w:t xml:space="preserve">      debris management project manager, or other designated personnel </w:t>
      </w:r>
      <w:r w:rsidR="00A70DF2">
        <w:t>.</w:t>
      </w:r>
    </w:p>
    <w:p w14:paraId="72ABF792" w14:textId="77777777" w:rsidR="00A70DF2" w:rsidRPr="005B41DB" w:rsidRDefault="00A70DF2" w:rsidP="000708CD">
      <w:pPr>
        <w:spacing w:after="291" w:line="468" w:lineRule="auto"/>
        <w:ind w:right="701"/>
        <w:rPr>
          <w:b/>
        </w:rPr>
      </w:pPr>
      <w:r w:rsidRPr="005B41DB">
        <w:rPr>
          <w:b/>
        </w:rPr>
        <w:t>Public Information</w:t>
      </w:r>
    </w:p>
    <w:p w14:paraId="4A458264" w14:textId="77777777" w:rsidR="00A70DF2" w:rsidRPr="005B41DB" w:rsidRDefault="000708CD" w:rsidP="000708CD">
      <w:pPr>
        <w:pStyle w:val="ListParagraph"/>
        <w:numPr>
          <w:ilvl w:val="0"/>
          <w:numId w:val="12"/>
        </w:numPr>
        <w:spacing w:after="0"/>
        <w:ind w:right="701"/>
      </w:pPr>
      <w:r w:rsidRPr="005B41DB">
        <w:t>C</w:t>
      </w:r>
      <w:r w:rsidR="00A70DF2" w:rsidRPr="005B41DB">
        <w:t>on</w:t>
      </w:r>
      <w:r w:rsidR="004257B3">
        <w:t>tractor</w:t>
      </w:r>
      <w:r w:rsidR="00A70DF2" w:rsidRPr="005B41DB">
        <w:t xml:space="preserve"> will provide the necessary Labor and equipment to operate a call center to communicate a consistent message regarding the debris removal progress and programs to </w:t>
      </w:r>
      <w:r w:rsidR="00EC3307">
        <w:t>City of Carrabelle</w:t>
      </w:r>
      <w:r w:rsidR="00A70DF2" w:rsidRPr="005B41DB">
        <w:t xml:space="preserve"> residents.</w:t>
      </w:r>
    </w:p>
    <w:p w14:paraId="67A814F6" w14:textId="77777777" w:rsidR="000708CD" w:rsidRPr="005B41DB" w:rsidRDefault="000708CD" w:rsidP="000708CD">
      <w:pPr>
        <w:pStyle w:val="ListParagraph"/>
        <w:spacing w:after="0"/>
        <w:ind w:left="734" w:right="706" w:firstLine="0"/>
      </w:pPr>
    </w:p>
    <w:p w14:paraId="36390B04" w14:textId="77777777" w:rsidR="000708CD" w:rsidRPr="005B41DB" w:rsidRDefault="000708CD" w:rsidP="000708CD">
      <w:pPr>
        <w:pStyle w:val="ListParagraph"/>
        <w:numPr>
          <w:ilvl w:val="0"/>
          <w:numId w:val="12"/>
        </w:numPr>
        <w:spacing w:after="0"/>
        <w:ind w:right="706"/>
      </w:pPr>
      <w:r w:rsidRPr="005B41DB">
        <w:t>Con</w:t>
      </w:r>
      <w:r w:rsidR="004257B3">
        <w:t>tractor</w:t>
      </w:r>
      <w:r w:rsidRPr="005B41DB">
        <w:t xml:space="preserve"> will assist </w:t>
      </w:r>
      <w:r w:rsidR="00EC3307">
        <w:t>City of Carrabelle</w:t>
      </w:r>
      <w:r w:rsidRPr="005B41DB">
        <w:t xml:space="preserve"> public information staff in preparing public service announcements and other media as necessary.</w:t>
      </w:r>
    </w:p>
    <w:p w14:paraId="456876A3" w14:textId="77777777" w:rsidR="000708CD" w:rsidRPr="00A70DF2" w:rsidRDefault="000708CD" w:rsidP="000708CD">
      <w:pPr>
        <w:pStyle w:val="ListParagraph"/>
        <w:spacing w:after="0" w:line="276" w:lineRule="auto"/>
        <w:ind w:left="735" w:right="701" w:firstLine="0"/>
      </w:pPr>
    </w:p>
    <w:p w14:paraId="539C316B" w14:textId="77777777" w:rsidR="00ED7C30" w:rsidRDefault="00ED7C30" w:rsidP="00ED7C30">
      <w:pPr>
        <w:spacing w:after="291" w:line="468" w:lineRule="auto"/>
        <w:ind w:left="360" w:right="701" w:firstLine="0"/>
      </w:pPr>
      <w:r w:rsidRPr="00D1739E">
        <w:rPr>
          <w:rFonts w:ascii="Arial" w:eastAsia="Arial" w:hAnsi="Arial" w:cs="Arial"/>
          <w:b/>
          <w:i/>
          <w:sz w:val="24"/>
        </w:rPr>
        <w:t>Clerical/Data Entry Supervisor</w:t>
      </w:r>
    </w:p>
    <w:p w14:paraId="2A20A66C" w14:textId="77777777" w:rsidR="00ED7C30" w:rsidRDefault="00ED7C30" w:rsidP="00ED7C30">
      <w:pPr>
        <w:spacing w:after="23" w:line="307" w:lineRule="auto"/>
        <w:ind w:right="755"/>
      </w:pPr>
      <w:r>
        <w:t>Con</w:t>
      </w:r>
      <w:r w:rsidR="004257B3">
        <w:t>tractor</w:t>
      </w:r>
      <w:r>
        <w:t xml:space="preserve"> will provide a clerical/data entry supervisor to coordinate data entry and information management systems. Services include, but are not limited to: </w:t>
      </w:r>
    </w:p>
    <w:p w14:paraId="419D3AD3" w14:textId="77777777" w:rsidR="00ED7C30" w:rsidRDefault="00ED7C30" w:rsidP="005257FE">
      <w:pPr>
        <w:pStyle w:val="NoSpacing"/>
        <w:numPr>
          <w:ilvl w:val="0"/>
          <w:numId w:val="8"/>
        </w:numPr>
      </w:pPr>
      <w:r>
        <w:t xml:space="preserve">Supervising the preparation of detailed estimates and </w:t>
      </w:r>
    </w:p>
    <w:p w14:paraId="47E69654" w14:textId="77777777" w:rsidR="00ED7C30" w:rsidRDefault="00ED7C30" w:rsidP="00ED7C30">
      <w:pPr>
        <w:spacing w:line="244" w:lineRule="auto"/>
        <w:ind w:left="586" w:right="11"/>
      </w:pPr>
      <w:r>
        <w:t xml:space="preserve">  </w:t>
      </w:r>
      <w:proofErr w:type="gramStart"/>
      <w:r>
        <w:t>submitting</w:t>
      </w:r>
      <w:proofErr w:type="gramEnd"/>
      <w:r>
        <w:t xml:space="preserve"> them to the </w:t>
      </w:r>
      <w:r w:rsidR="00EC3307">
        <w:t>City</w:t>
      </w:r>
      <w:r>
        <w:t xml:space="preserve"> </w:t>
      </w:r>
      <w:r w:rsidR="004257B3">
        <w:t>D</w:t>
      </w:r>
      <w:r>
        <w:t xml:space="preserve">ebris </w:t>
      </w:r>
      <w:r w:rsidR="004257B3">
        <w:t>M</w:t>
      </w:r>
      <w:r>
        <w:t>anage</w:t>
      </w:r>
      <w:r w:rsidR="004257B3">
        <w:t>ment Coordinator</w:t>
      </w:r>
    </w:p>
    <w:p w14:paraId="74220102" w14:textId="77777777" w:rsidR="00ED7C30" w:rsidRDefault="00ED7C30" w:rsidP="00ED7C30">
      <w:pPr>
        <w:pStyle w:val="ListParagraph"/>
        <w:numPr>
          <w:ilvl w:val="0"/>
          <w:numId w:val="7"/>
        </w:numPr>
        <w:spacing w:after="26"/>
      </w:pPr>
      <w:r>
        <w:t xml:space="preserve">Implementing and maintaining a disaster debris management system </w:t>
      </w:r>
    </w:p>
    <w:p w14:paraId="578DAA87" w14:textId="77777777" w:rsidR="005257FE" w:rsidRDefault="00ED7C30" w:rsidP="005257FE">
      <w:pPr>
        <w:spacing w:after="0"/>
        <w:ind w:left="365" w:right="220" w:firstLine="0"/>
      </w:pPr>
      <w:r>
        <w:t xml:space="preserve">      linking the load ticket and debris management site information, including                                                      </w:t>
      </w:r>
    </w:p>
    <w:p w14:paraId="70D3E02C" w14:textId="77777777" w:rsidR="005257FE" w:rsidRDefault="005257FE" w:rsidP="005257FE">
      <w:pPr>
        <w:spacing w:after="0"/>
        <w:ind w:left="365" w:right="220" w:firstLine="0"/>
      </w:pPr>
      <w:r>
        <w:t xml:space="preserve">      reconciliation and photographic documentation processes</w:t>
      </w:r>
    </w:p>
    <w:p w14:paraId="0B4BDDBE" w14:textId="77777777" w:rsidR="005257FE" w:rsidRDefault="005257FE" w:rsidP="005257FE">
      <w:pPr>
        <w:spacing w:after="0"/>
        <w:ind w:left="365" w:right="220" w:firstLine="0"/>
      </w:pPr>
    </w:p>
    <w:p w14:paraId="788668E8" w14:textId="77777777" w:rsidR="00ED7C30" w:rsidRDefault="00ED7C30" w:rsidP="005257FE">
      <w:pPr>
        <w:pStyle w:val="ListParagraph"/>
        <w:numPr>
          <w:ilvl w:val="0"/>
          <w:numId w:val="7"/>
        </w:numPr>
        <w:spacing w:after="0"/>
        <w:ind w:right="220"/>
      </w:pPr>
      <w:r>
        <w:t xml:space="preserve">Providing daily, weekly, or other periodic reports for the </w:t>
      </w:r>
      <w:r w:rsidR="00EC3307">
        <w:t>City</w:t>
      </w:r>
      <w:r>
        <w:t xml:space="preserve"> </w:t>
      </w:r>
    </w:p>
    <w:p w14:paraId="577396E6" w14:textId="77777777" w:rsidR="00ED7C30" w:rsidRDefault="005257FE" w:rsidP="005257FE">
      <w:pPr>
        <w:pStyle w:val="NoSpacing"/>
        <w:ind w:left="365" w:firstLine="0"/>
      </w:pPr>
      <w:r>
        <w:t xml:space="preserve">      </w:t>
      </w:r>
      <w:r w:rsidR="00ED7C30">
        <w:t xml:space="preserve">debris manager noting work progress and efficiency, current/revised estimates, project </w:t>
      </w:r>
    </w:p>
    <w:p w14:paraId="0870D0E5" w14:textId="77777777" w:rsidR="00ED7C30" w:rsidRDefault="005257FE" w:rsidP="005257FE">
      <w:pPr>
        <w:pStyle w:val="NoSpacing"/>
        <w:ind w:left="360" w:firstLine="0"/>
      </w:pPr>
      <w:r>
        <w:t xml:space="preserve">      </w:t>
      </w:r>
      <w:r w:rsidR="00ED7C30">
        <w:t xml:space="preserve">completion, and other schedule forecasts/updates </w:t>
      </w:r>
    </w:p>
    <w:p w14:paraId="6B0AA4C6" w14:textId="77777777" w:rsidR="00ED7C30" w:rsidRDefault="00ED7C30" w:rsidP="00ED7C30">
      <w:pPr>
        <w:pStyle w:val="NoSpacing"/>
      </w:pPr>
      <w:r>
        <w:t xml:space="preserve">                                              </w:t>
      </w:r>
    </w:p>
    <w:p w14:paraId="126039FE" w14:textId="77777777" w:rsidR="00ED7C30" w:rsidRDefault="00ED7C30" w:rsidP="00ED7C30">
      <w:pPr>
        <w:pStyle w:val="NoSpacing"/>
        <w:rPr>
          <w:rFonts w:ascii="Arial" w:eastAsia="Arial" w:hAnsi="Arial" w:cs="Arial"/>
          <w:b/>
          <w:i/>
          <w:sz w:val="24"/>
        </w:rPr>
      </w:pPr>
      <w:r>
        <w:rPr>
          <w:rFonts w:ascii="Arial" w:eastAsia="Arial" w:hAnsi="Arial" w:cs="Arial"/>
          <w:b/>
          <w:i/>
          <w:sz w:val="24"/>
        </w:rPr>
        <w:t>Clerical Staff/Data Entry Clerk</w:t>
      </w:r>
    </w:p>
    <w:p w14:paraId="109D74B5" w14:textId="77777777" w:rsidR="00ED7C30" w:rsidRDefault="00ED7C30" w:rsidP="00ED7C30">
      <w:pPr>
        <w:pStyle w:val="NoSpacing"/>
      </w:pPr>
    </w:p>
    <w:p w14:paraId="0392F669" w14:textId="77777777" w:rsidR="00ED7C30" w:rsidRDefault="00ED7C30" w:rsidP="00ED7C30">
      <w:pPr>
        <w:spacing w:after="289" w:line="244" w:lineRule="auto"/>
        <w:ind w:left="-4" w:right="11"/>
      </w:pPr>
      <w:r>
        <w:t>Con</w:t>
      </w:r>
      <w:r w:rsidR="00B008B7">
        <w:t>tractor</w:t>
      </w:r>
      <w:r>
        <w:t xml:space="preserve"> will provide clerical staff/data entry clerk(s) as required to enter load ticket information into the contractor’s information management systems and to respond to specific directions from the data entry supervisor. </w:t>
      </w:r>
    </w:p>
    <w:p w14:paraId="3803C587" w14:textId="77777777" w:rsidR="00ED7C30" w:rsidRDefault="00ED7C30" w:rsidP="00ED7C30">
      <w:pPr>
        <w:pStyle w:val="Heading2"/>
      </w:pPr>
      <w:r>
        <w:lastRenderedPageBreak/>
        <w:t>Terms</w:t>
      </w:r>
    </w:p>
    <w:p w14:paraId="03BDAC68" w14:textId="77777777" w:rsidR="00ED7C30" w:rsidRDefault="00ED7C30" w:rsidP="00ED7C30">
      <w:pPr>
        <w:spacing w:after="289"/>
      </w:pPr>
      <w:r>
        <w:t xml:space="preserve">The work shall begin on notice to proceed and continue for no longer than 60 days, unless extended by the </w:t>
      </w:r>
      <w:r w:rsidR="00EC3307">
        <w:t>City</w:t>
      </w:r>
      <w:r>
        <w:t xml:space="preserve"> with 10 days written notice. </w:t>
      </w:r>
    </w:p>
    <w:p w14:paraId="1E8BB586" w14:textId="77777777" w:rsidR="00ED7C30" w:rsidRDefault="00ED7C30" w:rsidP="00ED7C30">
      <w:pPr>
        <w:spacing w:after="289" w:line="247" w:lineRule="auto"/>
        <w:ind w:left="-5" w:right="-15"/>
      </w:pPr>
      <w:r>
        <w:rPr>
          <w:b/>
        </w:rPr>
        <w:t>Deployment</w:t>
      </w:r>
    </w:p>
    <w:p w14:paraId="70BFA1CE" w14:textId="77777777" w:rsidR="006709D9" w:rsidRDefault="00ED7C30" w:rsidP="005257FE">
      <w:pPr>
        <w:spacing w:after="289"/>
      </w:pPr>
      <w:r>
        <w:t>Con</w:t>
      </w:r>
      <w:r w:rsidR="00B008B7">
        <w:t>tractor</w:t>
      </w:r>
      <w:r>
        <w:t xml:space="preserve"> must be prepared to deploy debris monitors within 24 hours from the notice to proceed. When additional debris monitoring is needed to meet requirements of the monitoring contract, con</w:t>
      </w:r>
      <w:r w:rsidR="00B008B7">
        <w:t>tractor</w:t>
      </w:r>
      <w:r>
        <w:t xml:space="preserve"> shall be prepared to increase the number of debris monitors for the </w:t>
      </w:r>
      <w:r w:rsidR="00EC3307">
        <w:t>City</w:t>
      </w:r>
      <w:r>
        <w:t xml:space="preserve"> to use as needed. </w:t>
      </w:r>
    </w:p>
    <w:p w14:paraId="02AF4AA9" w14:textId="77777777" w:rsidR="006709D9" w:rsidRDefault="006709D9" w:rsidP="006709D9">
      <w:r>
        <w:t>The RF</w:t>
      </w:r>
      <w:r w:rsidR="00FD4C9D">
        <w:t>Q</w:t>
      </w:r>
      <w:r>
        <w:t xml:space="preserve"> should be limited to 10 pages and address the following:</w:t>
      </w:r>
    </w:p>
    <w:p w14:paraId="19CFDB63" w14:textId="77777777" w:rsidR="005257FE" w:rsidRDefault="006709D9" w:rsidP="00722BE1">
      <w:pPr>
        <w:pStyle w:val="NoSpacing"/>
        <w:numPr>
          <w:ilvl w:val="0"/>
          <w:numId w:val="7"/>
        </w:numPr>
      </w:pPr>
      <w:r>
        <w:t>Office location responsible for this project</w:t>
      </w:r>
    </w:p>
    <w:p w14:paraId="56201BF7" w14:textId="77777777" w:rsidR="006709D9" w:rsidRDefault="006709D9" w:rsidP="00722BE1">
      <w:pPr>
        <w:pStyle w:val="NoSpacing"/>
        <w:numPr>
          <w:ilvl w:val="0"/>
          <w:numId w:val="7"/>
        </w:numPr>
      </w:pPr>
      <w:r>
        <w:t>Key personnel</w:t>
      </w:r>
    </w:p>
    <w:p w14:paraId="28DDA9A6" w14:textId="77777777" w:rsidR="005257FE" w:rsidRDefault="006709D9" w:rsidP="00722BE1">
      <w:pPr>
        <w:pStyle w:val="NoSpacing"/>
        <w:numPr>
          <w:ilvl w:val="0"/>
          <w:numId w:val="7"/>
        </w:numPr>
      </w:pPr>
      <w:r>
        <w:t>Evidence of satisfactory completion of disaster debris monitoring</w:t>
      </w:r>
    </w:p>
    <w:p w14:paraId="5AC213C1" w14:textId="77777777" w:rsidR="006709D9" w:rsidRDefault="00722BE1" w:rsidP="00722BE1">
      <w:pPr>
        <w:pStyle w:val="NoSpacing"/>
      </w:pPr>
      <w:r>
        <w:t xml:space="preserve">             </w:t>
      </w:r>
      <w:r w:rsidR="006709D9">
        <w:t xml:space="preserve">in the past 5 years at similar jurisdictions </w:t>
      </w:r>
    </w:p>
    <w:p w14:paraId="627CB3C5" w14:textId="77777777" w:rsidR="005257FE" w:rsidRDefault="006709D9" w:rsidP="003357A9">
      <w:pPr>
        <w:pStyle w:val="NoSpacing"/>
        <w:numPr>
          <w:ilvl w:val="0"/>
          <w:numId w:val="17"/>
        </w:numPr>
      </w:pPr>
      <w:r>
        <w:t xml:space="preserve">Summarized past relevant experience for each response should include the following: </w:t>
      </w:r>
    </w:p>
    <w:p w14:paraId="6509728B" w14:textId="77777777" w:rsidR="005257FE" w:rsidRDefault="006709D9" w:rsidP="00FD4C9D">
      <w:pPr>
        <w:pStyle w:val="NoSpacing"/>
        <w:numPr>
          <w:ilvl w:val="0"/>
          <w:numId w:val="15"/>
        </w:numPr>
        <w:ind w:right="1440"/>
      </w:pPr>
      <w:r>
        <w:t>Type of disaster—hurricane, tropical storm, tornado, etc.</w:t>
      </w:r>
    </w:p>
    <w:p w14:paraId="367C2081" w14:textId="77777777" w:rsidR="003357A9" w:rsidRDefault="006709D9" w:rsidP="00FD4C9D">
      <w:pPr>
        <w:pStyle w:val="NoSpacing"/>
        <w:numPr>
          <w:ilvl w:val="0"/>
          <w:numId w:val="15"/>
        </w:numPr>
      </w:pPr>
      <w:r>
        <w:t xml:space="preserve">Type of jurisdiction—city, </w:t>
      </w:r>
      <w:r w:rsidR="00EC3307">
        <w:t>City</w:t>
      </w:r>
      <w:r>
        <w:t>, district, or combination</w:t>
      </w:r>
      <w:r w:rsidR="003357A9">
        <w:t>.</w:t>
      </w:r>
      <w:r w:rsidR="003357A9" w:rsidRPr="003357A9">
        <w:t xml:space="preserve"> </w:t>
      </w:r>
      <w:r w:rsidR="003357A9">
        <w:t>The scope, operational budget and duration of the project (include the firm’s contract manager, and phone number and e-mail address for each disaster response or project, if available</w:t>
      </w:r>
    </w:p>
    <w:p w14:paraId="52F7BED1" w14:textId="77777777" w:rsidR="004257B3" w:rsidRDefault="006709D9" w:rsidP="00FD4C9D">
      <w:pPr>
        <w:pStyle w:val="NoSpacing"/>
        <w:numPr>
          <w:ilvl w:val="0"/>
          <w:numId w:val="15"/>
        </w:numPr>
      </w:pPr>
      <w:r>
        <w:t xml:space="preserve">Collection debris monitoring assignments </w:t>
      </w:r>
    </w:p>
    <w:p w14:paraId="05603C7C" w14:textId="77777777" w:rsidR="004257B3" w:rsidRDefault="006709D9" w:rsidP="00FD4C9D">
      <w:pPr>
        <w:pStyle w:val="NoSpacing"/>
        <w:numPr>
          <w:ilvl w:val="0"/>
          <w:numId w:val="15"/>
        </w:numPr>
      </w:pPr>
      <w:r>
        <w:t>DMS debris monitoring assignments</w:t>
      </w:r>
    </w:p>
    <w:p w14:paraId="57FD0B61" w14:textId="77777777" w:rsidR="005257FE" w:rsidRDefault="006709D9" w:rsidP="00FD4C9D">
      <w:pPr>
        <w:pStyle w:val="NoSpacing"/>
        <w:numPr>
          <w:ilvl w:val="0"/>
          <w:numId w:val="15"/>
        </w:numPr>
      </w:pPr>
      <w:r>
        <w:t>Final disposal debris monitoring functions</w:t>
      </w:r>
    </w:p>
    <w:p w14:paraId="21AA7A22" w14:textId="77777777" w:rsidR="004257B3" w:rsidRDefault="006709D9" w:rsidP="00FD4C9D">
      <w:pPr>
        <w:pStyle w:val="NoSpacing"/>
        <w:numPr>
          <w:ilvl w:val="0"/>
          <w:numId w:val="15"/>
        </w:numPr>
      </w:pPr>
      <w:r>
        <w:t>FEMA reimbursement actions and issue resolution</w:t>
      </w:r>
    </w:p>
    <w:p w14:paraId="241C216D" w14:textId="77777777" w:rsidR="006709D9" w:rsidRDefault="006709D9" w:rsidP="00FD4C9D">
      <w:pPr>
        <w:pStyle w:val="NoSpacing"/>
        <w:numPr>
          <w:ilvl w:val="0"/>
          <w:numId w:val="15"/>
        </w:numPr>
      </w:pPr>
      <w:r>
        <w:t>List of references</w:t>
      </w:r>
    </w:p>
    <w:p w14:paraId="663B197A" w14:textId="77777777" w:rsidR="005257FE" w:rsidRDefault="006709D9" w:rsidP="00FD4C9D">
      <w:pPr>
        <w:pStyle w:val="NoSpacing"/>
        <w:numPr>
          <w:ilvl w:val="0"/>
          <w:numId w:val="15"/>
        </w:numPr>
      </w:pPr>
      <w:r>
        <w:t>Knowledge and experience with applicant solid waste regulations and the disaster debris management</w:t>
      </w:r>
      <w:r w:rsidR="00E81797">
        <w:t xml:space="preserve"> policies</w:t>
      </w:r>
    </w:p>
    <w:p w14:paraId="044D5715" w14:textId="77777777" w:rsidR="005257FE" w:rsidRDefault="00E81797" w:rsidP="00FD4C9D">
      <w:pPr>
        <w:pStyle w:val="NoSpacing"/>
        <w:numPr>
          <w:ilvl w:val="0"/>
          <w:numId w:val="15"/>
        </w:numPr>
      </w:pPr>
      <w:r>
        <w:t>Sub-consultant(s)/subcontractors that may be used on this project</w:t>
      </w:r>
    </w:p>
    <w:p w14:paraId="26127A7A" w14:textId="77777777" w:rsidR="00E81797" w:rsidRDefault="00E81797" w:rsidP="00FD4C9D">
      <w:pPr>
        <w:pStyle w:val="NoSpacing"/>
        <w:numPr>
          <w:ilvl w:val="0"/>
          <w:numId w:val="15"/>
        </w:numPr>
      </w:pPr>
      <w:r>
        <w:t>3-year claims/litigation history and status</w:t>
      </w:r>
    </w:p>
    <w:p w14:paraId="2DF1567D" w14:textId="77777777" w:rsidR="00E81797" w:rsidRDefault="00E81797" w:rsidP="00E81797">
      <w:pPr>
        <w:spacing w:after="289" w:line="244" w:lineRule="auto"/>
        <w:ind w:left="-4" w:right="11"/>
      </w:pPr>
      <w:r>
        <w:t xml:space="preserve">Any material received that is not requested may be discarded. Bindery (except removable fasteners) in any form is not preferred, nor is specially prepared covers, dividers, tables of content, organizational charts, reference letters, etc. </w:t>
      </w:r>
    </w:p>
    <w:p w14:paraId="1E8FCDC8" w14:textId="77777777" w:rsidR="00E81797" w:rsidRDefault="00E81797" w:rsidP="00E81797">
      <w:pPr>
        <w:spacing w:line="244" w:lineRule="auto"/>
        <w:ind w:left="-4" w:right="11"/>
      </w:pPr>
      <w:r>
        <w:t xml:space="preserve">The evaluations made as a result of reviewing the above information from each firm will be part of the basis for developing a short list of firms who </w:t>
      </w:r>
      <w:r w:rsidR="003E0103">
        <w:t>may</w:t>
      </w:r>
      <w:r w:rsidR="003357A9">
        <w:t xml:space="preserve"> be required to provide additional information</w:t>
      </w:r>
      <w:r w:rsidR="003E0103">
        <w:t xml:space="preserve"> and </w:t>
      </w:r>
      <w:r>
        <w:t>may be scheduled to make presentations before the Selection/Negotiation Committee (S/NC).</w:t>
      </w:r>
    </w:p>
    <w:p w14:paraId="0DD6395E" w14:textId="77777777" w:rsidR="003E0103" w:rsidRDefault="003E0103" w:rsidP="00E81797">
      <w:pPr>
        <w:spacing w:line="244" w:lineRule="auto"/>
        <w:ind w:left="-4" w:right="11"/>
      </w:pPr>
    </w:p>
    <w:p w14:paraId="6E63781A" w14:textId="77777777" w:rsidR="00E81797" w:rsidRDefault="00E81797" w:rsidP="00E81797">
      <w:pPr>
        <w:spacing w:after="303" w:line="244" w:lineRule="auto"/>
        <w:ind w:left="-4" w:right="10"/>
      </w:pPr>
      <w:r>
        <w:rPr>
          <w:rFonts w:ascii="Arial" w:eastAsia="Arial" w:hAnsi="Arial" w:cs="Arial"/>
          <w:b/>
          <w:sz w:val="24"/>
        </w:rPr>
        <w:t>Selection/Negotiation Process</w:t>
      </w:r>
    </w:p>
    <w:p w14:paraId="79037D0C" w14:textId="77777777" w:rsidR="004257B3" w:rsidRDefault="00E81797" w:rsidP="00E81797">
      <w:pPr>
        <w:spacing w:after="240"/>
      </w:pPr>
      <w:r>
        <w:lastRenderedPageBreak/>
        <w:t>An S/N</w:t>
      </w:r>
      <w:r w:rsidR="005257FE">
        <w:t xml:space="preserve"> </w:t>
      </w:r>
      <w:r>
        <w:t>C</w:t>
      </w:r>
      <w:r w:rsidR="005257FE">
        <w:t>ommittee</w:t>
      </w:r>
      <w:r>
        <w:t xml:space="preserve"> has been appointed by the </w:t>
      </w:r>
      <w:r w:rsidR="00EC3307">
        <w:t>City</w:t>
      </w:r>
      <w:r>
        <w:t xml:space="preserve">, and will be responsible for recommending the most qualified firm(s) with whom to begin negotiation of an agreement for this project. </w:t>
      </w:r>
    </w:p>
    <w:tbl>
      <w:tblPr>
        <w:tblStyle w:val="TableGrid1"/>
        <w:tblW w:w="8208" w:type="dxa"/>
        <w:tblLayout w:type="fixed"/>
        <w:tblLook w:val="04A0" w:firstRow="1" w:lastRow="0" w:firstColumn="1" w:lastColumn="0" w:noHBand="0" w:noVBand="1"/>
      </w:tblPr>
      <w:tblGrid>
        <w:gridCol w:w="5238"/>
        <w:gridCol w:w="1350"/>
        <w:gridCol w:w="1620"/>
      </w:tblGrid>
      <w:tr w:rsidR="004257B3" w:rsidRPr="003230D7" w14:paraId="2807AC84" w14:textId="77777777" w:rsidTr="00DB6A7A">
        <w:trPr>
          <w:trHeight w:val="720"/>
        </w:trPr>
        <w:tc>
          <w:tcPr>
            <w:tcW w:w="5238" w:type="dxa"/>
            <w:vAlign w:val="center"/>
          </w:tcPr>
          <w:p w14:paraId="15E11C17" w14:textId="77777777" w:rsidR="004257B3" w:rsidRPr="003230D7" w:rsidRDefault="004257B3" w:rsidP="00DB6A7A">
            <w:pPr>
              <w:jc w:val="center"/>
              <w:rPr>
                <w:b/>
              </w:rPr>
            </w:pPr>
            <w:bookmarkStart w:id="0" w:name="_GoBack"/>
            <w:bookmarkEnd w:id="0"/>
            <w:r w:rsidRPr="003230D7">
              <w:rPr>
                <w:b/>
              </w:rPr>
              <w:t>Evaluation Factors</w:t>
            </w:r>
          </w:p>
        </w:tc>
        <w:tc>
          <w:tcPr>
            <w:tcW w:w="1350" w:type="dxa"/>
            <w:vAlign w:val="center"/>
          </w:tcPr>
          <w:p w14:paraId="77FF5307" w14:textId="77777777" w:rsidR="004257B3" w:rsidRPr="003230D7" w:rsidRDefault="004257B3" w:rsidP="00DB6A7A">
            <w:pPr>
              <w:jc w:val="center"/>
            </w:pPr>
            <w:r w:rsidRPr="003230D7">
              <w:t>Max Points</w:t>
            </w:r>
          </w:p>
        </w:tc>
        <w:tc>
          <w:tcPr>
            <w:tcW w:w="1620" w:type="dxa"/>
            <w:vAlign w:val="center"/>
          </w:tcPr>
          <w:p w14:paraId="192127FC" w14:textId="77777777" w:rsidR="004257B3" w:rsidRPr="003230D7" w:rsidRDefault="004257B3" w:rsidP="00DB6A7A">
            <w:pPr>
              <w:jc w:val="center"/>
            </w:pPr>
          </w:p>
        </w:tc>
      </w:tr>
      <w:tr w:rsidR="004257B3" w:rsidRPr="003230D7" w14:paraId="5475C741" w14:textId="77777777" w:rsidTr="00DB6A7A">
        <w:trPr>
          <w:trHeight w:val="720"/>
        </w:trPr>
        <w:tc>
          <w:tcPr>
            <w:tcW w:w="5238" w:type="dxa"/>
          </w:tcPr>
          <w:p w14:paraId="4971FFBF" w14:textId="77777777" w:rsidR="004257B3" w:rsidRPr="003230D7" w:rsidRDefault="004257B3" w:rsidP="004257B3">
            <w:pPr>
              <w:numPr>
                <w:ilvl w:val="0"/>
                <w:numId w:val="16"/>
              </w:numPr>
              <w:spacing w:after="0"/>
              <w:ind w:right="0"/>
              <w:contextualSpacing/>
              <w:rPr>
                <w:rFonts w:ascii="Times New Roman" w:eastAsia="Times New Roman" w:hAnsi="Times New Roman" w:cs="Times New Roman"/>
                <w:sz w:val="20"/>
                <w:szCs w:val="20"/>
              </w:rPr>
            </w:pPr>
            <w:r w:rsidRPr="003230D7">
              <w:t>Experience by company for providing disaster recovery equipment and services in a logistics capacity for other clients.</w:t>
            </w:r>
          </w:p>
        </w:tc>
        <w:tc>
          <w:tcPr>
            <w:tcW w:w="1350" w:type="dxa"/>
            <w:vAlign w:val="center"/>
          </w:tcPr>
          <w:p w14:paraId="356D1A47" w14:textId="77777777" w:rsidR="004257B3" w:rsidRPr="003230D7" w:rsidRDefault="004257B3" w:rsidP="00DB6A7A">
            <w:pPr>
              <w:jc w:val="center"/>
              <w:rPr>
                <w:b/>
              </w:rPr>
            </w:pPr>
            <w:r>
              <w:rPr>
                <w:b/>
              </w:rPr>
              <w:t>20</w:t>
            </w:r>
          </w:p>
        </w:tc>
        <w:tc>
          <w:tcPr>
            <w:tcW w:w="1620" w:type="dxa"/>
          </w:tcPr>
          <w:p w14:paraId="3595F21B" w14:textId="77777777" w:rsidR="004257B3" w:rsidRPr="003230D7" w:rsidRDefault="004257B3" w:rsidP="00DB6A7A"/>
        </w:tc>
      </w:tr>
      <w:tr w:rsidR="004257B3" w:rsidRPr="003230D7" w14:paraId="6C7065E4" w14:textId="77777777" w:rsidTr="00DB6A7A">
        <w:trPr>
          <w:trHeight w:val="773"/>
        </w:trPr>
        <w:tc>
          <w:tcPr>
            <w:tcW w:w="5238" w:type="dxa"/>
          </w:tcPr>
          <w:p w14:paraId="4569F376" w14:textId="77777777" w:rsidR="004257B3" w:rsidRPr="003230D7" w:rsidRDefault="004257B3" w:rsidP="004257B3">
            <w:pPr>
              <w:numPr>
                <w:ilvl w:val="0"/>
                <w:numId w:val="16"/>
              </w:numPr>
              <w:spacing w:after="0"/>
              <w:ind w:right="0"/>
              <w:contextualSpacing/>
              <w:rPr>
                <w:rFonts w:ascii="Times New Roman" w:eastAsia="Times New Roman" w:hAnsi="Times New Roman" w:cs="Times New Roman"/>
                <w:sz w:val="20"/>
                <w:szCs w:val="20"/>
              </w:rPr>
            </w:pPr>
            <w:r w:rsidRPr="003230D7">
              <w:t>Qualifications of proposer including applicable certifications</w:t>
            </w:r>
            <w:r>
              <w:t xml:space="preserve">, </w:t>
            </w:r>
            <w:r w:rsidRPr="003230D7">
              <w:t xml:space="preserve">licenses </w:t>
            </w:r>
            <w:r>
              <w:t xml:space="preserve">and references </w:t>
            </w:r>
            <w:r w:rsidRPr="003230D7">
              <w:t xml:space="preserve">for the SOW </w:t>
            </w:r>
          </w:p>
        </w:tc>
        <w:tc>
          <w:tcPr>
            <w:tcW w:w="1350" w:type="dxa"/>
            <w:vAlign w:val="center"/>
          </w:tcPr>
          <w:p w14:paraId="0CADD075" w14:textId="77777777" w:rsidR="004257B3" w:rsidRPr="003230D7" w:rsidRDefault="004257B3" w:rsidP="00DB6A7A">
            <w:pPr>
              <w:jc w:val="center"/>
              <w:rPr>
                <w:b/>
              </w:rPr>
            </w:pPr>
            <w:r>
              <w:rPr>
                <w:b/>
              </w:rPr>
              <w:t>20</w:t>
            </w:r>
          </w:p>
        </w:tc>
        <w:tc>
          <w:tcPr>
            <w:tcW w:w="1620" w:type="dxa"/>
          </w:tcPr>
          <w:p w14:paraId="0322E323" w14:textId="77777777" w:rsidR="004257B3" w:rsidRPr="003230D7" w:rsidRDefault="004257B3" w:rsidP="00DB6A7A"/>
        </w:tc>
      </w:tr>
      <w:tr w:rsidR="004257B3" w:rsidRPr="003230D7" w14:paraId="421F48CA" w14:textId="77777777" w:rsidTr="00DB6A7A">
        <w:trPr>
          <w:trHeight w:val="720"/>
        </w:trPr>
        <w:tc>
          <w:tcPr>
            <w:tcW w:w="5238" w:type="dxa"/>
          </w:tcPr>
          <w:p w14:paraId="2F01D42B" w14:textId="77777777" w:rsidR="004257B3" w:rsidRPr="003230D7" w:rsidRDefault="004257B3" w:rsidP="004257B3">
            <w:pPr>
              <w:numPr>
                <w:ilvl w:val="0"/>
                <w:numId w:val="16"/>
              </w:numPr>
              <w:spacing w:after="0"/>
              <w:ind w:right="0"/>
              <w:contextualSpacing/>
              <w:rPr>
                <w:rFonts w:ascii="Times New Roman" w:eastAsia="Times New Roman" w:hAnsi="Times New Roman" w:cs="Times New Roman"/>
                <w:sz w:val="20"/>
                <w:szCs w:val="20"/>
              </w:rPr>
            </w:pPr>
            <w:r w:rsidRPr="003230D7">
              <w:t xml:space="preserve">Equipment </w:t>
            </w:r>
            <w:r>
              <w:t xml:space="preserve">and staff </w:t>
            </w:r>
            <w:r w:rsidRPr="003230D7">
              <w:t>availability to perform the required services and activities</w:t>
            </w:r>
          </w:p>
        </w:tc>
        <w:tc>
          <w:tcPr>
            <w:tcW w:w="1350" w:type="dxa"/>
            <w:vAlign w:val="center"/>
          </w:tcPr>
          <w:p w14:paraId="7435353B" w14:textId="77777777" w:rsidR="004257B3" w:rsidRPr="003230D7" w:rsidRDefault="004257B3" w:rsidP="00DB6A7A">
            <w:pPr>
              <w:jc w:val="center"/>
              <w:rPr>
                <w:b/>
              </w:rPr>
            </w:pPr>
            <w:r>
              <w:rPr>
                <w:b/>
              </w:rPr>
              <w:t>15</w:t>
            </w:r>
          </w:p>
        </w:tc>
        <w:tc>
          <w:tcPr>
            <w:tcW w:w="1620" w:type="dxa"/>
          </w:tcPr>
          <w:p w14:paraId="384820CE" w14:textId="77777777" w:rsidR="004257B3" w:rsidRPr="003230D7" w:rsidRDefault="004257B3" w:rsidP="00DB6A7A"/>
        </w:tc>
      </w:tr>
      <w:tr w:rsidR="004257B3" w:rsidRPr="003230D7" w14:paraId="5F86F4B5" w14:textId="77777777" w:rsidTr="00DB6A7A">
        <w:trPr>
          <w:trHeight w:val="720"/>
        </w:trPr>
        <w:tc>
          <w:tcPr>
            <w:tcW w:w="5238" w:type="dxa"/>
          </w:tcPr>
          <w:p w14:paraId="453851F0" w14:textId="77777777" w:rsidR="004257B3" w:rsidRPr="003230D7" w:rsidRDefault="004257B3" w:rsidP="004257B3">
            <w:pPr>
              <w:numPr>
                <w:ilvl w:val="0"/>
                <w:numId w:val="16"/>
              </w:numPr>
              <w:spacing w:after="0"/>
              <w:ind w:right="0"/>
              <w:contextualSpacing/>
              <w:rPr>
                <w:rFonts w:ascii="Times New Roman" w:eastAsia="Times New Roman" w:hAnsi="Times New Roman" w:cs="Times New Roman"/>
                <w:sz w:val="20"/>
                <w:szCs w:val="20"/>
              </w:rPr>
            </w:pPr>
            <w:r w:rsidRPr="003230D7">
              <w:t xml:space="preserve"> Staffing matrix and office/facility locations that will be utilized to perform the services described in each applicable section of the Scope of Work (SOW)</w:t>
            </w:r>
          </w:p>
        </w:tc>
        <w:tc>
          <w:tcPr>
            <w:tcW w:w="1350" w:type="dxa"/>
            <w:vAlign w:val="center"/>
          </w:tcPr>
          <w:p w14:paraId="1CAC34E3" w14:textId="77777777" w:rsidR="004257B3" w:rsidRPr="003230D7" w:rsidRDefault="004257B3" w:rsidP="00DB6A7A">
            <w:pPr>
              <w:jc w:val="center"/>
              <w:rPr>
                <w:b/>
              </w:rPr>
            </w:pPr>
            <w:r w:rsidRPr="003230D7">
              <w:rPr>
                <w:b/>
              </w:rPr>
              <w:t>1</w:t>
            </w:r>
            <w:r>
              <w:rPr>
                <w:b/>
              </w:rPr>
              <w:t>5</w:t>
            </w:r>
          </w:p>
        </w:tc>
        <w:tc>
          <w:tcPr>
            <w:tcW w:w="1620" w:type="dxa"/>
          </w:tcPr>
          <w:p w14:paraId="1575B3FF" w14:textId="77777777" w:rsidR="004257B3" w:rsidRPr="003230D7" w:rsidRDefault="004257B3" w:rsidP="00DB6A7A"/>
        </w:tc>
      </w:tr>
      <w:tr w:rsidR="004257B3" w:rsidRPr="003230D7" w14:paraId="10CA3417" w14:textId="77777777" w:rsidTr="00DB6A7A">
        <w:trPr>
          <w:trHeight w:val="720"/>
        </w:trPr>
        <w:tc>
          <w:tcPr>
            <w:tcW w:w="5238" w:type="dxa"/>
          </w:tcPr>
          <w:p w14:paraId="5766B100" w14:textId="77777777" w:rsidR="004257B3" w:rsidRPr="003230D7" w:rsidRDefault="004257B3" w:rsidP="004257B3">
            <w:pPr>
              <w:numPr>
                <w:ilvl w:val="0"/>
                <w:numId w:val="16"/>
              </w:numPr>
              <w:spacing w:after="0"/>
              <w:ind w:right="0"/>
              <w:contextualSpacing/>
              <w:rPr>
                <w:rFonts w:ascii="Times New Roman" w:eastAsia="Times New Roman" w:hAnsi="Times New Roman" w:cs="Times New Roman"/>
                <w:sz w:val="20"/>
                <w:szCs w:val="20"/>
              </w:rPr>
            </w:pPr>
            <w:r w:rsidRPr="003230D7">
              <w:t>Technical qualification and understanding of SOW based on submission</w:t>
            </w:r>
          </w:p>
        </w:tc>
        <w:tc>
          <w:tcPr>
            <w:tcW w:w="1350" w:type="dxa"/>
            <w:vAlign w:val="center"/>
          </w:tcPr>
          <w:p w14:paraId="19A12066" w14:textId="77777777" w:rsidR="004257B3" w:rsidRPr="003230D7" w:rsidRDefault="004257B3" w:rsidP="00DB6A7A">
            <w:pPr>
              <w:jc w:val="center"/>
              <w:rPr>
                <w:b/>
              </w:rPr>
            </w:pPr>
            <w:r>
              <w:rPr>
                <w:b/>
              </w:rPr>
              <w:t>15</w:t>
            </w:r>
          </w:p>
        </w:tc>
        <w:tc>
          <w:tcPr>
            <w:tcW w:w="1620" w:type="dxa"/>
          </w:tcPr>
          <w:p w14:paraId="5564A2E6" w14:textId="77777777" w:rsidR="004257B3" w:rsidRPr="003230D7" w:rsidRDefault="004257B3" w:rsidP="00DB6A7A"/>
        </w:tc>
      </w:tr>
      <w:tr w:rsidR="004257B3" w:rsidRPr="003230D7" w14:paraId="44D8F5F5" w14:textId="77777777" w:rsidTr="00DB6A7A">
        <w:trPr>
          <w:trHeight w:val="720"/>
        </w:trPr>
        <w:tc>
          <w:tcPr>
            <w:tcW w:w="5238" w:type="dxa"/>
          </w:tcPr>
          <w:p w14:paraId="383D045D" w14:textId="77777777" w:rsidR="004257B3" w:rsidRPr="003230D7" w:rsidRDefault="004257B3" w:rsidP="004257B3">
            <w:pPr>
              <w:numPr>
                <w:ilvl w:val="0"/>
                <w:numId w:val="16"/>
              </w:numPr>
              <w:spacing w:after="0"/>
              <w:ind w:right="0"/>
              <w:contextualSpacing/>
              <w:rPr>
                <w:rFonts w:ascii="Times New Roman" w:eastAsia="Times New Roman" w:hAnsi="Times New Roman" w:cs="Times New Roman"/>
                <w:sz w:val="20"/>
                <w:szCs w:val="20"/>
              </w:rPr>
            </w:pPr>
            <w:r w:rsidRPr="003230D7">
              <w:t>Complete proposal submitted with all required attachments and signatures included.</w:t>
            </w:r>
          </w:p>
        </w:tc>
        <w:tc>
          <w:tcPr>
            <w:tcW w:w="1350" w:type="dxa"/>
            <w:vAlign w:val="center"/>
          </w:tcPr>
          <w:p w14:paraId="17DD2B7F" w14:textId="77777777" w:rsidR="004257B3" w:rsidRPr="003230D7" w:rsidRDefault="004257B3" w:rsidP="00DB6A7A">
            <w:pPr>
              <w:jc w:val="center"/>
              <w:rPr>
                <w:b/>
              </w:rPr>
            </w:pPr>
            <w:r>
              <w:rPr>
                <w:b/>
              </w:rPr>
              <w:t>1</w:t>
            </w:r>
            <w:r w:rsidRPr="003230D7">
              <w:rPr>
                <w:b/>
              </w:rPr>
              <w:t>5</w:t>
            </w:r>
          </w:p>
        </w:tc>
        <w:tc>
          <w:tcPr>
            <w:tcW w:w="1620" w:type="dxa"/>
          </w:tcPr>
          <w:p w14:paraId="1ADA5419" w14:textId="77777777" w:rsidR="004257B3" w:rsidRPr="003230D7" w:rsidRDefault="004257B3" w:rsidP="00DB6A7A"/>
        </w:tc>
      </w:tr>
      <w:tr w:rsidR="004257B3" w:rsidRPr="003230D7" w14:paraId="6D02677D" w14:textId="77777777" w:rsidTr="00DB6A7A">
        <w:trPr>
          <w:trHeight w:val="720"/>
        </w:trPr>
        <w:tc>
          <w:tcPr>
            <w:tcW w:w="5238" w:type="dxa"/>
          </w:tcPr>
          <w:p w14:paraId="52609EA8" w14:textId="77777777" w:rsidR="004257B3" w:rsidRPr="003230D7" w:rsidRDefault="004257B3" w:rsidP="00DB6A7A">
            <w:pPr>
              <w:ind w:left="360"/>
              <w:contextualSpacing/>
              <w:rPr>
                <w:rFonts w:ascii="Times New Roman" w:eastAsia="Times New Roman" w:hAnsi="Times New Roman" w:cs="Times New Roman"/>
                <w:sz w:val="20"/>
                <w:szCs w:val="20"/>
              </w:rPr>
            </w:pPr>
            <w:r>
              <w:t>TOTAL POINTS</w:t>
            </w:r>
            <w:r w:rsidRPr="003230D7">
              <w:t xml:space="preserve"> </w:t>
            </w:r>
          </w:p>
        </w:tc>
        <w:tc>
          <w:tcPr>
            <w:tcW w:w="1350" w:type="dxa"/>
            <w:vAlign w:val="center"/>
          </w:tcPr>
          <w:p w14:paraId="5FB36706" w14:textId="77777777" w:rsidR="004257B3" w:rsidRPr="003230D7" w:rsidRDefault="004257B3" w:rsidP="00DB6A7A">
            <w:pPr>
              <w:jc w:val="center"/>
              <w:rPr>
                <w:b/>
              </w:rPr>
            </w:pPr>
            <w:r>
              <w:rPr>
                <w:b/>
              </w:rPr>
              <w:t>100</w:t>
            </w:r>
          </w:p>
        </w:tc>
        <w:tc>
          <w:tcPr>
            <w:tcW w:w="1620" w:type="dxa"/>
          </w:tcPr>
          <w:p w14:paraId="008442C6" w14:textId="77777777" w:rsidR="004257B3" w:rsidRPr="003230D7" w:rsidRDefault="004257B3" w:rsidP="00DB6A7A"/>
        </w:tc>
      </w:tr>
    </w:tbl>
    <w:p w14:paraId="10492425" w14:textId="77777777" w:rsidR="00E81797" w:rsidRDefault="00E81797" w:rsidP="00E81797">
      <w:pPr>
        <w:spacing w:after="240"/>
      </w:pPr>
      <w:r>
        <w:t>The process for this procurement is anticipated, but not required, to proceed in the following manner:</w:t>
      </w:r>
    </w:p>
    <w:p w14:paraId="60FC5683" w14:textId="77777777" w:rsidR="00E81797" w:rsidRDefault="00E81797" w:rsidP="00E81797">
      <w:pPr>
        <w:spacing w:after="303" w:line="312" w:lineRule="auto"/>
        <w:ind w:left="-4" w:right="-15"/>
      </w:pPr>
      <w:r>
        <w:rPr>
          <w:rFonts w:ascii="Arial" w:eastAsia="Arial" w:hAnsi="Arial" w:cs="Arial"/>
          <w:b/>
          <w:i/>
          <w:sz w:val="24"/>
        </w:rPr>
        <w:t xml:space="preserve">Review Of Written Submittals </w:t>
      </w:r>
    </w:p>
    <w:p w14:paraId="4B8FCCD6" w14:textId="77777777" w:rsidR="00E81797" w:rsidRDefault="00E81797" w:rsidP="00E81797">
      <w:pPr>
        <w:spacing w:after="0" w:line="244" w:lineRule="auto"/>
        <w:ind w:left="-4" w:right="11"/>
      </w:pPr>
      <w:r>
        <w:t>Each firm should submit documents that provide evidence of capability to provide the Debris Monitoring services required for this project.</w:t>
      </w:r>
      <w:r w:rsidR="00AC3268">
        <w:t xml:space="preserve"> </w:t>
      </w:r>
      <w:r>
        <w:t xml:space="preserve"> </w:t>
      </w:r>
      <w:r w:rsidR="00AC3268">
        <w:t>If necessary, e</w:t>
      </w:r>
      <w:r>
        <w:t xml:space="preserve">ach short-listed firm will be contacted via telephone and a follow-up letter advising of date and time for </w:t>
      </w:r>
      <w:r w:rsidR="00840CA3">
        <w:t xml:space="preserve">possible </w:t>
      </w:r>
      <w:r w:rsidR="00AC3268">
        <w:t>pre</w:t>
      </w:r>
      <w:r>
        <w:t xml:space="preserve">sentations/interviews. </w:t>
      </w:r>
    </w:p>
    <w:p w14:paraId="66B20123" w14:textId="77777777" w:rsidR="005257FE" w:rsidRDefault="00E81797" w:rsidP="00AC3268">
      <w:pPr>
        <w:pStyle w:val="NoSpacing"/>
      </w:pPr>
      <w:r>
        <w:t xml:space="preserve">The </w:t>
      </w:r>
      <w:r w:rsidR="00EC3307">
        <w:t>City</w:t>
      </w:r>
      <w:r>
        <w:t xml:space="preserve"> will not consider oral/written communications, prior to the conclusion of short listing </w:t>
      </w:r>
      <w:proofErr w:type="gramStart"/>
      <w:r>
        <w:t>firms, that</w:t>
      </w:r>
      <w:proofErr w:type="gramEnd"/>
      <w:r>
        <w:t xml:space="preserve"> vary the terms of the submittals. </w:t>
      </w:r>
    </w:p>
    <w:p w14:paraId="55E27BEC" w14:textId="77777777" w:rsidR="00AC3268" w:rsidRDefault="00AC3268" w:rsidP="00AC3268">
      <w:pPr>
        <w:pStyle w:val="NoSpacing"/>
      </w:pPr>
    </w:p>
    <w:p w14:paraId="6CB8EF43" w14:textId="77777777" w:rsidR="003E0103" w:rsidRDefault="003E0103" w:rsidP="00E81797">
      <w:pPr>
        <w:spacing w:after="297" w:line="355" w:lineRule="auto"/>
        <w:ind w:left="-4" w:right="11"/>
        <w:rPr>
          <w:rFonts w:ascii="Arial" w:eastAsia="Arial" w:hAnsi="Arial" w:cs="Arial"/>
          <w:b/>
          <w:i/>
          <w:sz w:val="24"/>
        </w:rPr>
      </w:pPr>
    </w:p>
    <w:p w14:paraId="0DBFD813" w14:textId="77777777" w:rsidR="00E81797" w:rsidRDefault="00E81797" w:rsidP="00E81797">
      <w:pPr>
        <w:spacing w:after="297" w:line="355" w:lineRule="auto"/>
        <w:ind w:left="-4" w:right="11"/>
      </w:pPr>
      <w:r>
        <w:rPr>
          <w:rFonts w:ascii="Arial" w:eastAsia="Arial" w:hAnsi="Arial" w:cs="Arial"/>
          <w:b/>
          <w:i/>
          <w:sz w:val="24"/>
        </w:rPr>
        <w:t>Presentations/Interviews</w:t>
      </w:r>
    </w:p>
    <w:p w14:paraId="13D118C3" w14:textId="77777777" w:rsidR="00E81797" w:rsidRDefault="00E81797" w:rsidP="00E81797">
      <w:pPr>
        <w:spacing w:after="289" w:line="244" w:lineRule="auto"/>
        <w:ind w:left="-4" w:right="11"/>
      </w:pPr>
      <w:r>
        <w:lastRenderedPageBreak/>
        <w:t>The S/N</w:t>
      </w:r>
      <w:r w:rsidR="005257FE">
        <w:t xml:space="preserve"> </w:t>
      </w:r>
      <w:r>
        <w:t>C</w:t>
      </w:r>
      <w:r w:rsidR="005257FE">
        <w:t xml:space="preserve">ommittee </w:t>
      </w:r>
      <w:r>
        <w:t xml:space="preserve"> may provide a list of subject matter for discussion. Each short-listed firm will be given equal time to make presentations, but the question-and-answer time may vary. </w:t>
      </w:r>
    </w:p>
    <w:p w14:paraId="57AFABBB" w14:textId="77777777" w:rsidR="003E0103" w:rsidRPr="00C8341A" w:rsidRDefault="00C8341A" w:rsidP="00E81797">
      <w:pPr>
        <w:spacing w:after="289" w:line="244" w:lineRule="auto"/>
        <w:ind w:left="-4" w:right="11"/>
        <w:rPr>
          <w:b/>
        </w:rPr>
      </w:pPr>
      <w:r w:rsidRPr="002C3045">
        <w:rPr>
          <w:b/>
        </w:rPr>
        <w:t>RFQ SCHEDULE</w:t>
      </w:r>
    </w:p>
    <w:p w14:paraId="095C1C4C" w14:textId="77777777" w:rsidR="00C8341A" w:rsidRDefault="00E81797" w:rsidP="00E81797">
      <w:pPr>
        <w:spacing w:after="289"/>
      </w:pPr>
      <w:r>
        <w:t>All inquiries are to be directe</w:t>
      </w:r>
      <w:r w:rsidR="005B41DB">
        <w:t xml:space="preserve">d to </w:t>
      </w:r>
      <w:r w:rsidR="00C10B51">
        <w:t>Keisha Messer</w:t>
      </w:r>
      <w:r w:rsidR="005B41DB">
        <w:t xml:space="preserve"> at </w:t>
      </w:r>
      <w:r w:rsidR="00EC3307">
        <w:t>City of Carrabelle</w:t>
      </w:r>
      <w:r w:rsidR="00C10B51">
        <w:t>.</w:t>
      </w:r>
      <w:r>
        <w:t xml:space="preserve"> </w:t>
      </w:r>
    </w:p>
    <w:p w14:paraId="2DB650A6" w14:textId="77777777" w:rsidR="00DE00A0" w:rsidRDefault="00E81797" w:rsidP="00E81797">
      <w:pPr>
        <w:spacing w:after="289" w:line="244" w:lineRule="auto"/>
        <w:ind w:left="-4" w:right="11"/>
      </w:pPr>
      <w:r>
        <w:t xml:space="preserve">Interested firms should submit </w:t>
      </w:r>
      <w:r w:rsidR="006165B2" w:rsidRPr="00471269">
        <w:t xml:space="preserve">one original and </w:t>
      </w:r>
      <w:r w:rsidRPr="00471269">
        <w:t>four copies of</w:t>
      </w:r>
      <w:r>
        <w:t xml:space="preserve"> materials that indicate interest and qualifications to:</w:t>
      </w:r>
      <w:r w:rsidR="006165B2">
        <w:t xml:space="preserve"> </w:t>
      </w:r>
    </w:p>
    <w:p w14:paraId="4640BD42" w14:textId="77777777" w:rsidR="00DE00A0" w:rsidRPr="001E413F" w:rsidRDefault="00C10B51" w:rsidP="00E81797">
      <w:pPr>
        <w:spacing w:after="289" w:line="244" w:lineRule="auto"/>
        <w:ind w:left="-4" w:right="11"/>
        <w:rPr>
          <w:b/>
        </w:rPr>
      </w:pPr>
      <w:r>
        <w:rPr>
          <w:b/>
        </w:rPr>
        <w:t>City of Carrabelle</w:t>
      </w:r>
    </w:p>
    <w:p w14:paraId="3CA9555C" w14:textId="77777777" w:rsidR="00C10B51" w:rsidRDefault="00C10B51" w:rsidP="00E81797">
      <w:pPr>
        <w:spacing w:after="289" w:line="244" w:lineRule="auto"/>
        <w:ind w:left="-4" w:right="11"/>
        <w:rPr>
          <w:b/>
        </w:rPr>
      </w:pPr>
      <w:r>
        <w:rPr>
          <w:b/>
        </w:rPr>
        <w:t>1001 Gray Ave</w:t>
      </w:r>
    </w:p>
    <w:p w14:paraId="473C6FBB" w14:textId="77777777" w:rsidR="00DE00A0" w:rsidRPr="001E413F" w:rsidRDefault="00C10B51" w:rsidP="00E81797">
      <w:pPr>
        <w:spacing w:after="289" w:line="244" w:lineRule="auto"/>
        <w:ind w:left="-4" w:right="11"/>
        <w:rPr>
          <w:b/>
        </w:rPr>
      </w:pPr>
      <w:r>
        <w:rPr>
          <w:b/>
        </w:rPr>
        <w:t>Carrabelle</w:t>
      </w:r>
      <w:r w:rsidR="00DE00A0" w:rsidRPr="001E413F">
        <w:rPr>
          <w:b/>
        </w:rPr>
        <w:t>, F</w:t>
      </w:r>
      <w:r>
        <w:rPr>
          <w:b/>
        </w:rPr>
        <w:t>L</w:t>
      </w:r>
      <w:r w:rsidR="00DE00A0" w:rsidRPr="001E413F">
        <w:rPr>
          <w:b/>
        </w:rPr>
        <w:t xml:space="preserve"> 3232</w:t>
      </w:r>
      <w:r>
        <w:rPr>
          <w:b/>
        </w:rPr>
        <w:t>2</w:t>
      </w:r>
    </w:p>
    <w:p w14:paraId="74973372" w14:textId="77777777" w:rsidR="00DE00A0" w:rsidRDefault="00DE00A0" w:rsidP="00E81797">
      <w:pPr>
        <w:spacing w:after="289" w:line="244" w:lineRule="auto"/>
        <w:ind w:left="-4" w:right="11"/>
      </w:pPr>
    </w:p>
    <w:p w14:paraId="679D866F" w14:textId="77777777" w:rsidR="00DE00A0" w:rsidRDefault="00DE00A0" w:rsidP="00E81797">
      <w:pPr>
        <w:spacing w:after="289" w:line="244" w:lineRule="auto"/>
        <w:ind w:left="-4" w:right="11"/>
      </w:pPr>
    </w:p>
    <w:p w14:paraId="213B516E" w14:textId="77777777" w:rsidR="00E81797" w:rsidRDefault="00E81797" w:rsidP="00E81797">
      <w:pPr>
        <w:spacing w:after="289" w:line="244" w:lineRule="auto"/>
        <w:ind w:left="-4" w:right="11"/>
      </w:pPr>
      <w:r>
        <w:t>Subm</w:t>
      </w:r>
      <w:r w:rsidR="00692A3E">
        <w:t xml:space="preserve">ittals MUST BE RECEIVED by the </w:t>
      </w:r>
      <w:r w:rsidR="00EC3307">
        <w:rPr>
          <w:b/>
        </w:rPr>
        <w:t>City of Carrabelle</w:t>
      </w:r>
      <w:r w:rsidR="00692A3E" w:rsidRPr="00692A3E">
        <w:rPr>
          <w:b/>
        </w:rPr>
        <w:t xml:space="preserve"> </w:t>
      </w:r>
      <w:r w:rsidR="005B41DB">
        <w:t xml:space="preserve">no later than </w:t>
      </w:r>
      <w:r w:rsidR="00692A3E" w:rsidRPr="00692A3E">
        <w:rPr>
          <w:b/>
        </w:rPr>
        <w:t>2:00</w:t>
      </w:r>
      <w:r w:rsidRPr="00692A3E">
        <w:rPr>
          <w:b/>
        </w:rPr>
        <w:t xml:space="preserve"> p.m. </w:t>
      </w:r>
      <w:proofErr w:type="gramStart"/>
      <w:r w:rsidRPr="00692A3E">
        <w:rPr>
          <w:b/>
        </w:rPr>
        <w:t>on</w:t>
      </w:r>
      <w:r w:rsidR="00692A3E" w:rsidRPr="00692A3E">
        <w:rPr>
          <w:b/>
        </w:rPr>
        <w:t xml:space="preserve"> </w:t>
      </w:r>
      <w:r w:rsidRPr="00692A3E">
        <w:rPr>
          <w:b/>
        </w:rPr>
        <w:t xml:space="preserve"> </w:t>
      </w:r>
      <w:r w:rsidR="00C10B51">
        <w:rPr>
          <w:b/>
        </w:rPr>
        <w:t>May</w:t>
      </w:r>
      <w:proofErr w:type="gramEnd"/>
      <w:r w:rsidR="00C10B51">
        <w:rPr>
          <w:b/>
        </w:rPr>
        <w:t xml:space="preserve"> 30</w:t>
      </w:r>
      <w:r w:rsidR="00692A3E" w:rsidRPr="00692A3E">
        <w:rPr>
          <w:b/>
        </w:rPr>
        <w:t>, 201</w:t>
      </w:r>
      <w:r w:rsidR="00C10B51">
        <w:rPr>
          <w:b/>
        </w:rPr>
        <w:t>6</w:t>
      </w:r>
      <w:r w:rsidR="00692A3E">
        <w:t xml:space="preserve">. </w:t>
      </w:r>
      <w:r>
        <w:t>Electronically transmitted and late or misdirected submittals will not be accepted.</w:t>
      </w:r>
    </w:p>
    <w:p w14:paraId="7BAF9B29" w14:textId="77777777" w:rsidR="008B4AF1" w:rsidRDefault="008B4AF1" w:rsidP="00E81797">
      <w:pPr>
        <w:spacing w:after="289" w:line="244" w:lineRule="auto"/>
        <w:ind w:left="-4" w:right="11"/>
      </w:pPr>
    </w:p>
    <w:p w14:paraId="1AE0688F" w14:textId="77777777" w:rsidR="008B4AF1" w:rsidRPr="006F7B54" w:rsidRDefault="00C10B51" w:rsidP="008B4AF1">
      <w:pPr>
        <w:rPr>
          <w:rFonts w:ascii="Blackadder ITC" w:hAnsi="Blackadder ITC"/>
          <w:sz w:val="36"/>
          <w:szCs w:val="36"/>
        </w:rPr>
      </w:pPr>
      <w:r>
        <w:t xml:space="preserve">Signature    </w:t>
      </w:r>
      <w:r w:rsidR="008B4AF1" w:rsidRPr="008B4AF1">
        <w:rPr>
          <w:rFonts w:ascii="Blackadder ITC" w:hAnsi="Blackadder ITC"/>
          <w:sz w:val="36"/>
          <w:szCs w:val="36"/>
        </w:rPr>
        <w:t xml:space="preserve"> </w:t>
      </w:r>
      <w:r>
        <w:rPr>
          <w:rFonts w:ascii="Blackadder ITC" w:hAnsi="Blackadder ITC"/>
          <w:sz w:val="36"/>
          <w:szCs w:val="36"/>
        </w:rPr>
        <w:t>Keisha Messer</w:t>
      </w:r>
    </w:p>
    <w:p w14:paraId="2E1808BF" w14:textId="77777777" w:rsidR="008B4AF1" w:rsidRPr="00716A9A" w:rsidRDefault="008B4AF1" w:rsidP="008B4AF1">
      <w:pPr>
        <w:rPr>
          <w:rFonts w:ascii="Blackadder ITC" w:hAnsi="Blackadder ITC"/>
        </w:rPr>
      </w:pPr>
    </w:p>
    <w:p w14:paraId="6B145635" w14:textId="77777777" w:rsidR="008B4AF1" w:rsidRDefault="00C10B51" w:rsidP="008B4AF1">
      <w:r>
        <w:t>Keisha Messer</w:t>
      </w:r>
    </w:p>
    <w:p w14:paraId="063C32C2" w14:textId="77777777" w:rsidR="00823AB8" w:rsidRDefault="00C10B51" w:rsidP="008B4AF1">
      <w:r>
        <w:t>City Clerk/ Floodplain Manager</w:t>
      </w:r>
      <w:r w:rsidR="008B4AF1">
        <w:t xml:space="preserve">, </w:t>
      </w:r>
      <w:r w:rsidR="00EC3307">
        <w:t>City of Carrabelle</w:t>
      </w:r>
      <w:r w:rsidR="008B4AF1">
        <w:t xml:space="preserve"> </w:t>
      </w:r>
    </w:p>
    <w:p w14:paraId="4E73E78F" w14:textId="77777777" w:rsidR="00E81797" w:rsidRDefault="00E81797" w:rsidP="006709D9"/>
    <w:p w14:paraId="4F8743CC" w14:textId="77777777" w:rsidR="00E81797" w:rsidRDefault="00E81797" w:rsidP="006709D9"/>
    <w:p w14:paraId="1340C3B3" w14:textId="77777777" w:rsidR="00E81797" w:rsidRDefault="00E81797" w:rsidP="006709D9"/>
    <w:p w14:paraId="36A074A8" w14:textId="77777777" w:rsidR="00E81797" w:rsidRDefault="00E81797" w:rsidP="006709D9"/>
    <w:p w14:paraId="44A82793" w14:textId="77777777" w:rsidR="00E81797" w:rsidRDefault="00E81797" w:rsidP="006709D9"/>
    <w:p w14:paraId="02030461" w14:textId="77777777" w:rsidR="00E81797" w:rsidRDefault="00E81797" w:rsidP="006709D9"/>
    <w:p w14:paraId="48CBA5C6" w14:textId="77777777" w:rsidR="00E81797" w:rsidRDefault="00E81797" w:rsidP="006709D9"/>
    <w:p w14:paraId="47A38109" w14:textId="77777777" w:rsidR="00E81797" w:rsidRDefault="00E81797" w:rsidP="006709D9"/>
    <w:p w14:paraId="669A1A86" w14:textId="77777777" w:rsidR="00E81797" w:rsidRDefault="00E81797" w:rsidP="006709D9"/>
    <w:p w14:paraId="40F861DE" w14:textId="77777777" w:rsidR="00E81797" w:rsidRDefault="00E81797" w:rsidP="006709D9"/>
    <w:p w14:paraId="13CF5DAA" w14:textId="77777777" w:rsidR="00E81797" w:rsidRDefault="00E81797" w:rsidP="006709D9"/>
    <w:p w14:paraId="1548F856" w14:textId="77777777" w:rsidR="00E81797" w:rsidRDefault="00E81797" w:rsidP="006709D9"/>
    <w:p w14:paraId="2B6BA9D9" w14:textId="77777777" w:rsidR="00E81797" w:rsidRDefault="00E81797" w:rsidP="006709D9"/>
    <w:p w14:paraId="5C5FC2EC" w14:textId="77777777" w:rsidR="00E81797" w:rsidRDefault="00E81797" w:rsidP="006709D9"/>
    <w:sectPr w:rsidR="00E81797" w:rsidSect="0031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C2559"/>
    <w:multiLevelType w:val="hybridMultilevel"/>
    <w:tmpl w:val="C5B2E44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15993104"/>
    <w:multiLevelType w:val="hybridMultilevel"/>
    <w:tmpl w:val="E682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2671"/>
    <w:multiLevelType w:val="hybridMultilevel"/>
    <w:tmpl w:val="D82A81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1D433F34"/>
    <w:multiLevelType w:val="hybridMultilevel"/>
    <w:tmpl w:val="CDD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5829FF"/>
    <w:multiLevelType w:val="hybridMultilevel"/>
    <w:tmpl w:val="A4BA17B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2B10324D"/>
    <w:multiLevelType w:val="hybridMultilevel"/>
    <w:tmpl w:val="F7AE735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32EE13DF"/>
    <w:multiLevelType w:val="hybridMultilevel"/>
    <w:tmpl w:val="0DE0B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7" w15:restartNumberingAfterBreak="0">
    <w:nsid w:val="3F8F136F"/>
    <w:multiLevelType w:val="hybridMultilevel"/>
    <w:tmpl w:val="E2F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42284951"/>
    <w:multiLevelType w:val="hybridMultilevel"/>
    <w:tmpl w:val="C3DA27A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4B0D69E9"/>
    <w:multiLevelType w:val="hybridMultilevel"/>
    <w:tmpl w:val="C2CE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97B8A"/>
    <w:multiLevelType w:val="hybridMultilevel"/>
    <w:tmpl w:val="8DE4FC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11" w15:restartNumberingAfterBreak="0">
    <w:nsid w:val="57BE6EA3"/>
    <w:multiLevelType w:val="hybridMultilevel"/>
    <w:tmpl w:val="6B42273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61F373BD"/>
    <w:multiLevelType w:val="hybridMultilevel"/>
    <w:tmpl w:val="C74E7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B4EC1"/>
    <w:multiLevelType w:val="hybridMultilevel"/>
    <w:tmpl w:val="1458F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12544B"/>
    <w:multiLevelType w:val="hybridMultilevel"/>
    <w:tmpl w:val="FC0E409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5" w15:restartNumberingAfterBreak="0">
    <w:nsid w:val="70B11626"/>
    <w:multiLevelType w:val="hybridMultilevel"/>
    <w:tmpl w:val="EC26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462F0"/>
    <w:multiLevelType w:val="hybridMultilevel"/>
    <w:tmpl w:val="AB543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4"/>
  </w:num>
  <w:num w:numId="5">
    <w:abstractNumId w:val="12"/>
  </w:num>
  <w:num w:numId="6">
    <w:abstractNumId w:val="16"/>
  </w:num>
  <w:num w:numId="7">
    <w:abstractNumId w:val="7"/>
  </w:num>
  <w:num w:numId="8">
    <w:abstractNumId w:val="4"/>
  </w:num>
  <w:num w:numId="9">
    <w:abstractNumId w:val="10"/>
  </w:num>
  <w:num w:numId="10">
    <w:abstractNumId w:val="3"/>
  </w:num>
  <w:num w:numId="11">
    <w:abstractNumId w:val="13"/>
  </w:num>
  <w:num w:numId="12">
    <w:abstractNumId w:val="5"/>
  </w:num>
  <w:num w:numId="13">
    <w:abstractNumId w:val="11"/>
  </w:num>
  <w:num w:numId="14">
    <w:abstractNumId w:val="2"/>
  </w:num>
  <w:num w:numId="15">
    <w:abstractNumId w:val="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D9"/>
    <w:rsid w:val="000555C4"/>
    <w:rsid w:val="000708CD"/>
    <w:rsid w:val="00152542"/>
    <w:rsid w:val="001E413F"/>
    <w:rsid w:val="00220B13"/>
    <w:rsid w:val="002C3045"/>
    <w:rsid w:val="002E3A96"/>
    <w:rsid w:val="003169E8"/>
    <w:rsid w:val="003357A9"/>
    <w:rsid w:val="00375E32"/>
    <w:rsid w:val="003E0103"/>
    <w:rsid w:val="003F056C"/>
    <w:rsid w:val="00401CE9"/>
    <w:rsid w:val="0040661C"/>
    <w:rsid w:val="004257B3"/>
    <w:rsid w:val="00471269"/>
    <w:rsid w:val="005257FE"/>
    <w:rsid w:val="005405C3"/>
    <w:rsid w:val="005B41DB"/>
    <w:rsid w:val="006165B2"/>
    <w:rsid w:val="00624417"/>
    <w:rsid w:val="006709D9"/>
    <w:rsid w:val="00675EBE"/>
    <w:rsid w:val="00692A3E"/>
    <w:rsid w:val="006A7BB5"/>
    <w:rsid w:val="00722BE1"/>
    <w:rsid w:val="00823AB8"/>
    <w:rsid w:val="00840CA3"/>
    <w:rsid w:val="00854D6F"/>
    <w:rsid w:val="008B4AF1"/>
    <w:rsid w:val="008E7B10"/>
    <w:rsid w:val="009C0ABA"/>
    <w:rsid w:val="00A023F3"/>
    <w:rsid w:val="00A165C3"/>
    <w:rsid w:val="00A70DF2"/>
    <w:rsid w:val="00AC3268"/>
    <w:rsid w:val="00B008B7"/>
    <w:rsid w:val="00C10B51"/>
    <w:rsid w:val="00C42722"/>
    <w:rsid w:val="00C76079"/>
    <w:rsid w:val="00C8341A"/>
    <w:rsid w:val="00CB2785"/>
    <w:rsid w:val="00D1739E"/>
    <w:rsid w:val="00D31CD3"/>
    <w:rsid w:val="00DB6A7A"/>
    <w:rsid w:val="00DE00A0"/>
    <w:rsid w:val="00E3035D"/>
    <w:rsid w:val="00E81797"/>
    <w:rsid w:val="00EA415C"/>
    <w:rsid w:val="00EC3307"/>
    <w:rsid w:val="00ED7C30"/>
    <w:rsid w:val="00FD4C9D"/>
    <w:rsid w:val="00FE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2AB34BEF"/>
  <w15:docId w15:val="{332A9CD3-536E-47F8-ABE2-152A1717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D9"/>
    <w:pPr>
      <w:spacing w:after="167" w:line="240" w:lineRule="auto"/>
      <w:ind w:left="15" w:right="12" w:hanging="10"/>
    </w:pPr>
    <w:rPr>
      <w:rFonts w:ascii="Palatino Linotype" w:eastAsia="Palatino Linotype" w:hAnsi="Palatino Linotype" w:cs="Palatino Linotype"/>
      <w:color w:val="000000"/>
    </w:rPr>
  </w:style>
  <w:style w:type="paragraph" w:styleId="Heading1">
    <w:name w:val="heading 1"/>
    <w:next w:val="Normal"/>
    <w:link w:val="Heading1Char"/>
    <w:uiPriority w:val="9"/>
    <w:qFormat/>
    <w:rsid w:val="006709D9"/>
    <w:pPr>
      <w:keepNext/>
      <w:keepLines/>
      <w:spacing w:after="294" w:line="244" w:lineRule="auto"/>
      <w:ind w:left="-5" w:righ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6709D9"/>
    <w:pPr>
      <w:keepNext/>
      <w:keepLines/>
      <w:spacing w:after="289" w:line="326" w:lineRule="auto"/>
      <w:ind w:left="-5" w:right="-15" w:hanging="10"/>
      <w:outlineLvl w:val="1"/>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D9"/>
    <w:rPr>
      <w:rFonts w:ascii="Arial" w:eastAsia="Arial" w:hAnsi="Arial" w:cs="Arial"/>
      <w:b/>
      <w:color w:val="000000"/>
      <w:sz w:val="28"/>
    </w:rPr>
  </w:style>
  <w:style w:type="character" w:customStyle="1" w:styleId="Heading2Char">
    <w:name w:val="Heading 2 Char"/>
    <w:basedOn w:val="DefaultParagraphFont"/>
    <w:link w:val="Heading2"/>
    <w:uiPriority w:val="9"/>
    <w:rsid w:val="006709D9"/>
    <w:rPr>
      <w:rFonts w:ascii="Palatino Linotype" w:eastAsia="Palatino Linotype" w:hAnsi="Palatino Linotype" w:cs="Palatino Linotype"/>
      <w:b/>
      <w:color w:val="000000"/>
    </w:rPr>
  </w:style>
  <w:style w:type="paragraph" w:styleId="ListParagraph">
    <w:name w:val="List Paragraph"/>
    <w:basedOn w:val="Normal"/>
    <w:uiPriority w:val="34"/>
    <w:qFormat/>
    <w:rsid w:val="002E3A96"/>
    <w:pPr>
      <w:ind w:left="720"/>
      <w:contextualSpacing/>
    </w:pPr>
  </w:style>
  <w:style w:type="paragraph" w:styleId="NoSpacing">
    <w:name w:val="No Spacing"/>
    <w:uiPriority w:val="1"/>
    <w:qFormat/>
    <w:rsid w:val="002E3A96"/>
    <w:pPr>
      <w:spacing w:after="0" w:line="240" w:lineRule="auto"/>
      <w:ind w:left="15" w:right="12" w:hanging="10"/>
    </w:pPr>
    <w:rPr>
      <w:rFonts w:ascii="Palatino Linotype" w:eastAsia="Palatino Linotype" w:hAnsi="Palatino Linotype" w:cs="Palatino Linotype"/>
      <w:color w:val="000000"/>
    </w:rPr>
  </w:style>
  <w:style w:type="table" w:customStyle="1" w:styleId="TableGrid1">
    <w:name w:val="Table Grid1"/>
    <w:basedOn w:val="TableNormal"/>
    <w:uiPriority w:val="59"/>
    <w:rsid w:val="004257B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6458">
      <w:bodyDiv w:val="1"/>
      <w:marLeft w:val="0"/>
      <w:marRight w:val="0"/>
      <w:marTop w:val="0"/>
      <w:marBottom w:val="0"/>
      <w:divBdr>
        <w:top w:val="none" w:sz="0" w:space="0" w:color="auto"/>
        <w:left w:val="none" w:sz="0" w:space="0" w:color="auto"/>
        <w:bottom w:val="none" w:sz="0" w:space="0" w:color="auto"/>
        <w:right w:val="none" w:sz="0" w:space="0" w:color="auto"/>
      </w:divBdr>
    </w:div>
    <w:div w:id="538860689">
      <w:bodyDiv w:val="1"/>
      <w:marLeft w:val="0"/>
      <w:marRight w:val="0"/>
      <w:marTop w:val="0"/>
      <w:marBottom w:val="0"/>
      <w:divBdr>
        <w:top w:val="none" w:sz="0" w:space="0" w:color="auto"/>
        <w:left w:val="none" w:sz="0" w:space="0" w:color="auto"/>
        <w:bottom w:val="none" w:sz="0" w:space="0" w:color="auto"/>
        <w:right w:val="none" w:sz="0" w:space="0" w:color="auto"/>
      </w:divBdr>
    </w:div>
    <w:div w:id="987825067">
      <w:bodyDiv w:val="1"/>
      <w:marLeft w:val="0"/>
      <w:marRight w:val="0"/>
      <w:marTop w:val="0"/>
      <w:marBottom w:val="0"/>
      <w:divBdr>
        <w:top w:val="none" w:sz="0" w:space="0" w:color="auto"/>
        <w:left w:val="none" w:sz="0" w:space="0" w:color="auto"/>
        <w:bottom w:val="none" w:sz="0" w:space="0" w:color="auto"/>
        <w:right w:val="none" w:sz="0" w:space="0" w:color="auto"/>
      </w:divBdr>
    </w:div>
    <w:div w:id="1434205374">
      <w:bodyDiv w:val="1"/>
      <w:marLeft w:val="0"/>
      <w:marRight w:val="0"/>
      <w:marTop w:val="0"/>
      <w:marBottom w:val="0"/>
      <w:divBdr>
        <w:top w:val="none" w:sz="0" w:space="0" w:color="auto"/>
        <w:left w:val="none" w:sz="0" w:space="0" w:color="auto"/>
        <w:bottom w:val="none" w:sz="0" w:space="0" w:color="auto"/>
        <w:right w:val="none" w:sz="0" w:space="0" w:color="auto"/>
      </w:divBdr>
      <w:divsChild>
        <w:div w:id="886840034">
          <w:marLeft w:val="0"/>
          <w:marRight w:val="0"/>
          <w:marTop w:val="0"/>
          <w:marBottom w:val="0"/>
          <w:divBdr>
            <w:top w:val="none" w:sz="0" w:space="0" w:color="auto"/>
            <w:left w:val="none" w:sz="0" w:space="0" w:color="auto"/>
            <w:bottom w:val="none" w:sz="0" w:space="0" w:color="auto"/>
            <w:right w:val="none" w:sz="0" w:space="0" w:color="auto"/>
          </w:divBdr>
          <w:divsChild>
            <w:div w:id="429742097">
              <w:marLeft w:val="0"/>
              <w:marRight w:val="0"/>
              <w:marTop w:val="0"/>
              <w:marBottom w:val="0"/>
              <w:divBdr>
                <w:top w:val="none" w:sz="0" w:space="0" w:color="auto"/>
                <w:left w:val="none" w:sz="0" w:space="0" w:color="auto"/>
                <w:bottom w:val="none" w:sz="0" w:space="0" w:color="auto"/>
                <w:right w:val="none" w:sz="0" w:space="0" w:color="auto"/>
              </w:divBdr>
              <w:divsChild>
                <w:div w:id="1371418281">
                  <w:marLeft w:val="0"/>
                  <w:marRight w:val="0"/>
                  <w:marTop w:val="0"/>
                  <w:marBottom w:val="0"/>
                  <w:divBdr>
                    <w:top w:val="none" w:sz="0" w:space="0" w:color="auto"/>
                    <w:left w:val="none" w:sz="0" w:space="0" w:color="auto"/>
                    <w:bottom w:val="none" w:sz="0" w:space="0" w:color="auto"/>
                    <w:right w:val="none" w:sz="0" w:space="0" w:color="auto"/>
                  </w:divBdr>
                  <w:divsChild>
                    <w:div w:id="1286430338">
                      <w:marLeft w:val="0"/>
                      <w:marRight w:val="0"/>
                      <w:marTop w:val="0"/>
                      <w:marBottom w:val="0"/>
                      <w:divBdr>
                        <w:top w:val="none" w:sz="0" w:space="0" w:color="auto"/>
                        <w:left w:val="none" w:sz="0" w:space="0" w:color="auto"/>
                        <w:bottom w:val="none" w:sz="0" w:space="0" w:color="auto"/>
                        <w:right w:val="none" w:sz="0" w:space="0" w:color="auto"/>
                      </w:divBdr>
                      <w:divsChild>
                        <w:div w:id="1513761220">
                          <w:marLeft w:val="0"/>
                          <w:marRight w:val="0"/>
                          <w:marTop w:val="0"/>
                          <w:marBottom w:val="0"/>
                          <w:divBdr>
                            <w:top w:val="none" w:sz="0" w:space="0" w:color="auto"/>
                            <w:left w:val="none" w:sz="0" w:space="0" w:color="auto"/>
                            <w:bottom w:val="none" w:sz="0" w:space="0" w:color="auto"/>
                            <w:right w:val="none" w:sz="0" w:space="0" w:color="auto"/>
                          </w:divBdr>
                          <w:divsChild>
                            <w:div w:id="2140031023">
                              <w:marLeft w:val="0"/>
                              <w:marRight w:val="0"/>
                              <w:marTop w:val="0"/>
                              <w:marBottom w:val="0"/>
                              <w:divBdr>
                                <w:top w:val="none" w:sz="0" w:space="0" w:color="auto"/>
                                <w:left w:val="none" w:sz="0" w:space="0" w:color="auto"/>
                                <w:bottom w:val="none" w:sz="0" w:space="0" w:color="auto"/>
                                <w:right w:val="none" w:sz="0" w:space="0" w:color="auto"/>
                              </w:divBdr>
                              <w:divsChild>
                                <w:div w:id="1329748621">
                                  <w:marLeft w:val="0"/>
                                  <w:marRight w:val="0"/>
                                  <w:marTop w:val="0"/>
                                  <w:marBottom w:val="0"/>
                                  <w:divBdr>
                                    <w:top w:val="none" w:sz="0" w:space="0" w:color="auto"/>
                                    <w:left w:val="none" w:sz="0" w:space="0" w:color="auto"/>
                                    <w:bottom w:val="none" w:sz="0" w:space="0" w:color="auto"/>
                                    <w:right w:val="none" w:sz="0" w:space="0" w:color="auto"/>
                                  </w:divBdr>
                                  <w:divsChild>
                                    <w:div w:id="849561957">
                                      <w:marLeft w:val="0"/>
                                      <w:marRight w:val="0"/>
                                      <w:marTop w:val="0"/>
                                      <w:marBottom w:val="0"/>
                                      <w:divBdr>
                                        <w:top w:val="none" w:sz="0" w:space="0" w:color="auto"/>
                                        <w:left w:val="none" w:sz="0" w:space="0" w:color="auto"/>
                                        <w:bottom w:val="none" w:sz="0" w:space="0" w:color="auto"/>
                                        <w:right w:val="none" w:sz="0" w:space="0" w:color="auto"/>
                                      </w:divBdr>
                                      <w:divsChild>
                                        <w:div w:id="941493644">
                                          <w:marLeft w:val="0"/>
                                          <w:marRight w:val="0"/>
                                          <w:marTop w:val="0"/>
                                          <w:marBottom w:val="0"/>
                                          <w:divBdr>
                                            <w:top w:val="none" w:sz="0" w:space="0" w:color="auto"/>
                                            <w:left w:val="none" w:sz="0" w:space="0" w:color="auto"/>
                                            <w:bottom w:val="none" w:sz="0" w:space="0" w:color="auto"/>
                                            <w:right w:val="none" w:sz="0" w:space="0" w:color="auto"/>
                                          </w:divBdr>
                                          <w:divsChild>
                                            <w:div w:id="1488520370">
                                              <w:marLeft w:val="0"/>
                                              <w:marRight w:val="0"/>
                                              <w:marTop w:val="0"/>
                                              <w:marBottom w:val="0"/>
                                              <w:divBdr>
                                                <w:top w:val="none" w:sz="0" w:space="0" w:color="auto"/>
                                                <w:left w:val="none" w:sz="0" w:space="0" w:color="auto"/>
                                                <w:bottom w:val="none" w:sz="0" w:space="0" w:color="auto"/>
                                                <w:right w:val="none" w:sz="0" w:space="0" w:color="auto"/>
                                              </w:divBdr>
                                              <w:divsChild>
                                                <w:div w:id="83310655">
                                                  <w:marLeft w:val="0"/>
                                                  <w:marRight w:val="0"/>
                                                  <w:marTop w:val="0"/>
                                                  <w:marBottom w:val="0"/>
                                                  <w:divBdr>
                                                    <w:top w:val="none" w:sz="0" w:space="0" w:color="auto"/>
                                                    <w:left w:val="none" w:sz="0" w:space="0" w:color="auto"/>
                                                    <w:bottom w:val="none" w:sz="0" w:space="0" w:color="auto"/>
                                                    <w:right w:val="none" w:sz="0" w:space="0" w:color="auto"/>
                                                  </w:divBdr>
                                                  <w:divsChild>
                                                    <w:div w:id="1867451433">
                                                      <w:marLeft w:val="0"/>
                                                      <w:marRight w:val="0"/>
                                                      <w:marTop w:val="0"/>
                                                      <w:marBottom w:val="0"/>
                                                      <w:divBdr>
                                                        <w:top w:val="none" w:sz="0" w:space="0" w:color="auto"/>
                                                        <w:left w:val="none" w:sz="0" w:space="0" w:color="auto"/>
                                                        <w:bottom w:val="none" w:sz="0" w:space="0" w:color="auto"/>
                                                        <w:right w:val="none" w:sz="0" w:space="0" w:color="auto"/>
                                                      </w:divBdr>
                                                      <w:divsChild>
                                                        <w:div w:id="28993149">
                                                          <w:marLeft w:val="0"/>
                                                          <w:marRight w:val="0"/>
                                                          <w:marTop w:val="0"/>
                                                          <w:marBottom w:val="0"/>
                                                          <w:divBdr>
                                                            <w:top w:val="none" w:sz="0" w:space="0" w:color="auto"/>
                                                            <w:left w:val="none" w:sz="0" w:space="0" w:color="auto"/>
                                                            <w:bottom w:val="none" w:sz="0" w:space="0" w:color="auto"/>
                                                            <w:right w:val="none" w:sz="0" w:space="0" w:color="auto"/>
                                                          </w:divBdr>
                                                          <w:divsChild>
                                                            <w:div w:id="241306341">
                                                              <w:marLeft w:val="0"/>
                                                              <w:marRight w:val="0"/>
                                                              <w:marTop w:val="0"/>
                                                              <w:marBottom w:val="0"/>
                                                              <w:divBdr>
                                                                <w:top w:val="none" w:sz="0" w:space="0" w:color="auto"/>
                                                                <w:left w:val="none" w:sz="0" w:space="0" w:color="auto"/>
                                                                <w:bottom w:val="none" w:sz="0" w:space="0" w:color="auto"/>
                                                                <w:right w:val="none" w:sz="0" w:space="0" w:color="auto"/>
                                                              </w:divBdr>
                                                              <w:divsChild>
                                                                <w:div w:id="158740587">
                                                                  <w:marLeft w:val="0"/>
                                                                  <w:marRight w:val="0"/>
                                                                  <w:marTop w:val="0"/>
                                                                  <w:marBottom w:val="0"/>
                                                                  <w:divBdr>
                                                                    <w:top w:val="none" w:sz="0" w:space="0" w:color="auto"/>
                                                                    <w:left w:val="none" w:sz="0" w:space="0" w:color="auto"/>
                                                                    <w:bottom w:val="none" w:sz="0" w:space="0" w:color="auto"/>
                                                                    <w:right w:val="none" w:sz="0" w:space="0" w:color="auto"/>
                                                                  </w:divBdr>
                                                                  <w:divsChild>
                                                                    <w:div w:id="858590389">
                                                                      <w:marLeft w:val="0"/>
                                                                      <w:marRight w:val="0"/>
                                                                      <w:marTop w:val="0"/>
                                                                      <w:marBottom w:val="0"/>
                                                                      <w:divBdr>
                                                                        <w:top w:val="none" w:sz="0" w:space="0" w:color="auto"/>
                                                                        <w:left w:val="none" w:sz="0" w:space="0" w:color="auto"/>
                                                                        <w:bottom w:val="none" w:sz="0" w:space="0" w:color="auto"/>
                                                                        <w:right w:val="none" w:sz="0" w:space="0" w:color="auto"/>
                                                                      </w:divBdr>
                                                                      <w:divsChild>
                                                                        <w:div w:id="1934043564">
                                                                          <w:marLeft w:val="0"/>
                                                                          <w:marRight w:val="0"/>
                                                                          <w:marTop w:val="0"/>
                                                                          <w:marBottom w:val="0"/>
                                                                          <w:divBdr>
                                                                            <w:top w:val="none" w:sz="0" w:space="0" w:color="auto"/>
                                                                            <w:left w:val="none" w:sz="0" w:space="0" w:color="auto"/>
                                                                            <w:bottom w:val="none" w:sz="0" w:space="0" w:color="auto"/>
                                                                            <w:right w:val="none" w:sz="0" w:space="0" w:color="auto"/>
                                                                          </w:divBdr>
                                                                          <w:divsChild>
                                                                            <w:div w:id="1757242725">
                                                                              <w:marLeft w:val="0"/>
                                                                              <w:marRight w:val="0"/>
                                                                              <w:marTop w:val="0"/>
                                                                              <w:marBottom w:val="0"/>
                                                                              <w:divBdr>
                                                                                <w:top w:val="none" w:sz="0" w:space="0" w:color="auto"/>
                                                                                <w:left w:val="none" w:sz="0" w:space="0" w:color="auto"/>
                                                                                <w:bottom w:val="none" w:sz="0" w:space="0" w:color="auto"/>
                                                                                <w:right w:val="none" w:sz="0" w:space="0" w:color="auto"/>
                                                                              </w:divBdr>
                                                                              <w:divsChild>
                                                                                <w:div w:id="573441744">
                                                                                  <w:marLeft w:val="0"/>
                                                                                  <w:marRight w:val="0"/>
                                                                                  <w:marTop w:val="0"/>
                                                                                  <w:marBottom w:val="0"/>
                                                                                  <w:divBdr>
                                                                                    <w:top w:val="none" w:sz="0" w:space="0" w:color="auto"/>
                                                                                    <w:left w:val="none" w:sz="0" w:space="0" w:color="auto"/>
                                                                                    <w:bottom w:val="none" w:sz="0" w:space="0" w:color="auto"/>
                                                                                    <w:right w:val="none" w:sz="0" w:space="0" w:color="auto"/>
                                                                                  </w:divBdr>
                                                                                  <w:divsChild>
                                                                                    <w:div w:id="1041905582">
                                                                                      <w:marLeft w:val="0"/>
                                                                                      <w:marRight w:val="0"/>
                                                                                      <w:marTop w:val="0"/>
                                                                                      <w:marBottom w:val="0"/>
                                                                                      <w:divBdr>
                                                                                        <w:top w:val="none" w:sz="0" w:space="0" w:color="auto"/>
                                                                                        <w:left w:val="none" w:sz="0" w:space="0" w:color="auto"/>
                                                                                        <w:bottom w:val="none" w:sz="0" w:space="0" w:color="auto"/>
                                                                                        <w:right w:val="none" w:sz="0" w:space="0" w:color="auto"/>
                                                                                      </w:divBdr>
                                                                                      <w:divsChild>
                                                                                        <w:div w:id="971902088">
                                                                                          <w:marLeft w:val="0"/>
                                                                                          <w:marRight w:val="0"/>
                                                                                          <w:marTop w:val="0"/>
                                                                                          <w:marBottom w:val="0"/>
                                                                                          <w:divBdr>
                                                                                            <w:top w:val="none" w:sz="0" w:space="0" w:color="auto"/>
                                                                                            <w:left w:val="none" w:sz="0" w:space="0" w:color="auto"/>
                                                                                            <w:bottom w:val="none" w:sz="0" w:space="0" w:color="auto"/>
                                                                                            <w:right w:val="none" w:sz="0" w:space="0" w:color="auto"/>
                                                                                          </w:divBdr>
                                                                                          <w:divsChild>
                                                                                            <w:div w:id="1635914107">
                                                                                              <w:marLeft w:val="0"/>
                                                                                              <w:marRight w:val="0"/>
                                                                                              <w:marTop w:val="0"/>
                                                                                              <w:marBottom w:val="0"/>
                                                                                              <w:divBdr>
                                                                                                <w:top w:val="none" w:sz="0" w:space="0" w:color="auto"/>
                                                                                                <w:left w:val="none" w:sz="0" w:space="0" w:color="auto"/>
                                                                                                <w:bottom w:val="none" w:sz="0" w:space="0" w:color="auto"/>
                                                                                                <w:right w:val="none" w:sz="0" w:space="0" w:color="auto"/>
                                                                                              </w:divBdr>
                                                                                              <w:divsChild>
                                                                                                <w:div w:id="424300926">
                                                                                                  <w:marLeft w:val="0"/>
                                                                                                  <w:marRight w:val="0"/>
                                                                                                  <w:marTop w:val="0"/>
                                                                                                  <w:marBottom w:val="0"/>
                                                                                                  <w:divBdr>
                                                                                                    <w:top w:val="none" w:sz="0" w:space="0" w:color="auto"/>
                                                                                                    <w:left w:val="none" w:sz="0" w:space="0" w:color="auto"/>
                                                                                                    <w:bottom w:val="none" w:sz="0" w:space="0" w:color="auto"/>
                                                                                                    <w:right w:val="none" w:sz="0" w:space="0" w:color="auto"/>
                                                                                                  </w:divBdr>
                                                                                                  <w:divsChild>
                                                                                                    <w:div w:id="1089040873">
                                                                                                      <w:marLeft w:val="0"/>
                                                                                                      <w:marRight w:val="0"/>
                                                                                                      <w:marTop w:val="0"/>
                                                                                                      <w:marBottom w:val="0"/>
                                                                                                      <w:divBdr>
                                                                                                        <w:top w:val="none" w:sz="0" w:space="0" w:color="auto"/>
                                                                                                        <w:left w:val="none" w:sz="0" w:space="0" w:color="auto"/>
                                                                                                        <w:bottom w:val="none" w:sz="0" w:space="0" w:color="auto"/>
                                                                                                        <w:right w:val="none" w:sz="0" w:space="0" w:color="auto"/>
                                                                                                      </w:divBdr>
                                                                                                      <w:divsChild>
                                                                                                        <w:div w:id="526796403">
                                                                                                          <w:marLeft w:val="0"/>
                                                                                                          <w:marRight w:val="0"/>
                                                                                                          <w:marTop w:val="0"/>
                                                                                                          <w:marBottom w:val="0"/>
                                                                                                          <w:divBdr>
                                                                                                            <w:top w:val="none" w:sz="0" w:space="0" w:color="auto"/>
                                                                                                            <w:left w:val="none" w:sz="0" w:space="0" w:color="auto"/>
                                                                                                            <w:bottom w:val="none" w:sz="0" w:space="0" w:color="auto"/>
                                                                                                            <w:right w:val="none" w:sz="0" w:space="0" w:color="auto"/>
                                                                                                          </w:divBdr>
                                                                                                          <w:divsChild>
                                                                                                            <w:div w:id="560991170">
                                                                                                              <w:marLeft w:val="0"/>
                                                                                                              <w:marRight w:val="0"/>
                                                                                                              <w:marTop w:val="0"/>
                                                                                                              <w:marBottom w:val="0"/>
                                                                                                              <w:divBdr>
                                                                                                                <w:top w:val="none" w:sz="0" w:space="0" w:color="auto"/>
                                                                                                                <w:left w:val="none" w:sz="0" w:space="0" w:color="auto"/>
                                                                                                                <w:bottom w:val="none" w:sz="0" w:space="0" w:color="auto"/>
                                                                                                                <w:right w:val="none" w:sz="0" w:space="0" w:color="auto"/>
                                                                                                              </w:divBdr>
                                                                                                              <w:divsChild>
                                                                                                                <w:div w:id="82457407">
                                                                                                                  <w:marLeft w:val="0"/>
                                                                                                                  <w:marRight w:val="0"/>
                                                                                                                  <w:marTop w:val="0"/>
                                                                                                                  <w:marBottom w:val="0"/>
                                                                                                                  <w:divBdr>
                                                                                                                    <w:top w:val="none" w:sz="0" w:space="0" w:color="auto"/>
                                                                                                                    <w:left w:val="none" w:sz="0" w:space="0" w:color="auto"/>
                                                                                                                    <w:bottom w:val="none" w:sz="0" w:space="0" w:color="auto"/>
                                                                                                                    <w:right w:val="none" w:sz="0" w:space="0" w:color="auto"/>
                                                                                                                  </w:divBdr>
                                                                                                                  <w:divsChild>
                                                                                                                    <w:div w:id="677662762">
                                                                                                                      <w:marLeft w:val="0"/>
                                                                                                                      <w:marRight w:val="0"/>
                                                                                                                      <w:marTop w:val="0"/>
                                                                                                                      <w:marBottom w:val="0"/>
                                                                                                                      <w:divBdr>
                                                                                                                        <w:top w:val="none" w:sz="0" w:space="0" w:color="auto"/>
                                                                                                                        <w:left w:val="none" w:sz="0" w:space="0" w:color="auto"/>
                                                                                                                        <w:bottom w:val="none" w:sz="0" w:space="0" w:color="auto"/>
                                                                                                                        <w:right w:val="none" w:sz="0" w:space="0" w:color="auto"/>
                                                                                                                      </w:divBdr>
                                                                                                                      <w:divsChild>
                                                                                                                        <w:div w:id="215045938">
                                                                                                                          <w:marLeft w:val="0"/>
                                                                                                                          <w:marRight w:val="0"/>
                                                                                                                          <w:marTop w:val="0"/>
                                                                                                                          <w:marBottom w:val="0"/>
                                                                                                                          <w:divBdr>
                                                                                                                            <w:top w:val="none" w:sz="0" w:space="0" w:color="auto"/>
                                                                                                                            <w:left w:val="none" w:sz="0" w:space="0" w:color="auto"/>
                                                                                                                            <w:bottom w:val="none" w:sz="0" w:space="0" w:color="auto"/>
                                                                                                                            <w:right w:val="none" w:sz="0" w:space="0" w:color="auto"/>
                                                                                                                          </w:divBdr>
                                                                                                                          <w:divsChild>
                                                                                                                            <w:div w:id="1023827067">
                                                                                                                              <w:marLeft w:val="0"/>
                                                                                                                              <w:marRight w:val="0"/>
                                                                                                                              <w:marTop w:val="0"/>
                                                                                                                              <w:marBottom w:val="0"/>
                                                                                                                              <w:divBdr>
                                                                                                                                <w:top w:val="none" w:sz="0" w:space="0" w:color="auto"/>
                                                                                                                                <w:left w:val="none" w:sz="0" w:space="0" w:color="auto"/>
                                                                                                                                <w:bottom w:val="none" w:sz="0" w:space="0" w:color="auto"/>
                                                                                                                                <w:right w:val="none" w:sz="0" w:space="0" w:color="auto"/>
                                                                                                                              </w:divBdr>
                                                                                                                              <w:divsChild>
                                                                                                                                <w:div w:id="300379952">
                                                                                                                                  <w:marLeft w:val="0"/>
                                                                                                                                  <w:marRight w:val="0"/>
                                                                                                                                  <w:marTop w:val="0"/>
                                                                                                                                  <w:marBottom w:val="0"/>
                                                                                                                                  <w:divBdr>
                                                                                                                                    <w:top w:val="none" w:sz="0" w:space="0" w:color="auto"/>
                                                                                                                                    <w:left w:val="none" w:sz="0" w:space="0" w:color="auto"/>
                                                                                                                                    <w:bottom w:val="none" w:sz="0" w:space="0" w:color="auto"/>
                                                                                                                                    <w:right w:val="none" w:sz="0" w:space="0" w:color="auto"/>
                                                                                                                                  </w:divBdr>
                                                                                                                                  <w:divsChild>
                                                                                                                                    <w:div w:id="2024627283">
                                                                                                                                      <w:marLeft w:val="0"/>
                                                                                                                                      <w:marRight w:val="0"/>
                                                                                                                                      <w:marTop w:val="0"/>
                                                                                                                                      <w:marBottom w:val="0"/>
                                                                                                                                      <w:divBdr>
                                                                                                                                        <w:top w:val="none" w:sz="0" w:space="0" w:color="auto"/>
                                                                                                                                        <w:left w:val="none" w:sz="0" w:space="0" w:color="auto"/>
                                                                                                                                        <w:bottom w:val="none" w:sz="0" w:space="0" w:color="auto"/>
                                                                                                                                        <w:right w:val="none" w:sz="0" w:space="0" w:color="auto"/>
                                                                                                                                      </w:divBdr>
                                                                                                                                      <w:divsChild>
                                                                                                                                        <w:div w:id="1278030101">
                                                                                                                                          <w:marLeft w:val="0"/>
                                                                                                                                          <w:marRight w:val="0"/>
                                                                                                                                          <w:marTop w:val="0"/>
                                                                                                                                          <w:marBottom w:val="0"/>
                                                                                                                                          <w:divBdr>
                                                                                                                                            <w:top w:val="none" w:sz="0" w:space="0" w:color="auto"/>
                                                                                                                                            <w:left w:val="none" w:sz="0" w:space="0" w:color="auto"/>
                                                                                                                                            <w:bottom w:val="none" w:sz="0" w:space="0" w:color="auto"/>
                                                                                                                                            <w:right w:val="none" w:sz="0" w:space="0" w:color="auto"/>
                                                                                                                                          </w:divBdr>
                                                                                                                                          <w:divsChild>
                                                                                                                                            <w:div w:id="1182475272">
                                                                                                                                              <w:marLeft w:val="0"/>
                                                                                                                                              <w:marRight w:val="0"/>
                                                                                                                                              <w:marTop w:val="0"/>
                                                                                                                                              <w:marBottom w:val="0"/>
                                                                                                                                              <w:divBdr>
                                                                                                                                                <w:top w:val="none" w:sz="0" w:space="0" w:color="auto"/>
                                                                                                                                                <w:left w:val="none" w:sz="0" w:space="0" w:color="auto"/>
                                                                                                                                                <w:bottom w:val="none" w:sz="0" w:space="0" w:color="auto"/>
                                                                                                                                                <w:right w:val="none" w:sz="0" w:space="0" w:color="auto"/>
                                                                                                                                              </w:divBdr>
                                                                                                                                              <w:divsChild>
                                                                                                                                                <w:div w:id="272983039">
                                                                                                                                                  <w:marLeft w:val="0"/>
                                                                                                                                                  <w:marRight w:val="0"/>
                                                                                                                                                  <w:marTop w:val="0"/>
                                                                                                                                                  <w:marBottom w:val="0"/>
                                                                                                                                                  <w:divBdr>
                                                                                                                                                    <w:top w:val="none" w:sz="0" w:space="0" w:color="auto"/>
                                                                                                                                                    <w:left w:val="none" w:sz="0" w:space="0" w:color="auto"/>
                                                                                                                                                    <w:bottom w:val="none" w:sz="0" w:space="0" w:color="auto"/>
                                                                                                                                                    <w:right w:val="none" w:sz="0" w:space="0" w:color="auto"/>
                                                                                                                                                  </w:divBdr>
                                                                                                                                                  <w:divsChild>
                                                                                                                                                    <w:div w:id="6767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585279">
      <w:bodyDiv w:val="1"/>
      <w:marLeft w:val="0"/>
      <w:marRight w:val="0"/>
      <w:marTop w:val="0"/>
      <w:marBottom w:val="0"/>
      <w:divBdr>
        <w:top w:val="none" w:sz="0" w:space="0" w:color="auto"/>
        <w:left w:val="none" w:sz="0" w:space="0" w:color="auto"/>
        <w:bottom w:val="none" w:sz="0" w:space="0" w:color="auto"/>
        <w:right w:val="none" w:sz="0" w:space="0" w:color="auto"/>
      </w:divBdr>
    </w:div>
    <w:div w:id="19029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C6CC-E9C9-4036-B3D4-3503378F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WORLEY</dc:creator>
  <cp:keywords/>
  <dc:description/>
  <cp:lastModifiedBy>Keisha Messer</cp:lastModifiedBy>
  <cp:revision>1</cp:revision>
  <cp:lastPrinted>2013-06-24T20:11:00Z</cp:lastPrinted>
  <dcterms:created xsi:type="dcterms:W3CDTF">2013-07-16T15:10:00Z</dcterms:created>
  <dcterms:modified xsi:type="dcterms:W3CDTF">2016-04-19T14:11:00Z</dcterms:modified>
</cp:coreProperties>
</file>